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44B5B" w14:textId="126AF36E" w:rsidR="00A63C50" w:rsidRPr="0038121F" w:rsidRDefault="00A63C50" w:rsidP="00626A5A">
      <w:pPr>
        <w:tabs>
          <w:tab w:val="center" w:pos="4536"/>
          <w:tab w:val="right" w:pos="8789"/>
          <w:tab w:val="right" w:pos="9639"/>
        </w:tabs>
        <w:spacing w:afterLines="0" w:after="0"/>
        <w:ind w:right="2"/>
        <w:rPr>
          <w:rFonts w:ascii="Arial" w:hAnsi="Arial" w:cs="Arial"/>
          <w:b/>
          <w:bCs/>
          <w:sz w:val="22"/>
        </w:rPr>
      </w:pPr>
      <w:r>
        <w:rPr>
          <w:rFonts w:ascii="Arial" w:hAnsi="Arial" w:cs="Arial"/>
          <w:b/>
          <w:bCs/>
          <w:sz w:val="22"/>
        </w:rPr>
        <w:t>3GPP TSG RAN WG1 #</w:t>
      </w:r>
      <w:proofErr w:type="gramStart"/>
      <w:r>
        <w:rPr>
          <w:rFonts w:ascii="Arial" w:hAnsi="Arial" w:cs="Arial"/>
          <w:b/>
          <w:bCs/>
          <w:sz w:val="22"/>
        </w:rPr>
        <w:t>1</w:t>
      </w:r>
      <w:r w:rsidR="009776BF">
        <w:rPr>
          <w:rFonts w:ascii="Arial" w:hAnsi="Arial" w:cs="Arial" w:hint="eastAsia"/>
          <w:b/>
          <w:bCs/>
          <w:sz w:val="22"/>
        </w:rPr>
        <w:t>2</w:t>
      </w:r>
      <w:r w:rsidR="00645303">
        <w:rPr>
          <w:rFonts w:ascii="Arial" w:hAnsi="Arial" w:cs="Arial" w:hint="eastAsia"/>
          <w:b/>
          <w:bCs/>
          <w:sz w:val="22"/>
        </w:rPr>
        <w:t>1</w:t>
      </w:r>
      <w:r>
        <w:rPr>
          <w:rFonts w:ascii="Arial" w:hAnsi="Arial" w:cs="Arial" w:hint="eastAsia"/>
          <w:b/>
          <w:bCs/>
          <w:sz w:val="22"/>
        </w:rPr>
        <w:t xml:space="preserve">          </w:t>
      </w:r>
      <w:r w:rsidR="009A3D93">
        <w:rPr>
          <w:rFonts w:ascii="Arial" w:hAnsi="Arial" w:cs="Arial" w:hint="eastAsia"/>
          <w:b/>
          <w:bCs/>
          <w:sz w:val="22"/>
        </w:rPr>
        <w:t xml:space="preserve">                               </w:t>
      </w:r>
      <w:r w:rsidR="00697D1E">
        <w:rPr>
          <w:rFonts w:ascii="Arial" w:hAnsi="Arial" w:cs="Arial" w:hint="eastAsia"/>
          <w:b/>
          <w:bCs/>
          <w:sz w:val="22"/>
        </w:rPr>
        <w:t xml:space="preserve">  </w:t>
      </w:r>
      <w:r w:rsidR="005D764E">
        <w:rPr>
          <w:rFonts w:ascii="Arial" w:hAnsi="Arial" w:cs="Arial" w:hint="eastAsia"/>
          <w:b/>
          <w:bCs/>
          <w:sz w:val="22"/>
        </w:rPr>
        <w:t xml:space="preserve"> </w:t>
      </w:r>
      <w:r w:rsidR="00697D1E">
        <w:rPr>
          <w:rFonts w:ascii="Arial" w:hAnsi="Arial" w:cs="Arial" w:hint="eastAsia"/>
          <w:b/>
          <w:bCs/>
          <w:sz w:val="22"/>
        </w:rPr>
        <w:t xml:space="preserve"> </w:t>
      </w:r>
      <w:r w:rsidR="005D764E">
        <w:rPr>
          <w:rFonts w:ascii="Arial" w:hAnsi="Arial" w:cs="Arial" w:hint="eastAsia"/>
          <w:b/>
          <w:bCs/>
          <w:sz w:val="22"/>
        </w:rPr>
        <w:t xml:space="preserve"> </w:t>
      </w:r>
      <w:r w:rsidRPr="00DF18BD">
        <w:rPr>
          <w:rFonts w:ascii="Arial" w:hAnsi="Arial" w:cs="Arial"/>
          <w:b/>
          <w:bCs/>
          <w:sz w:val="22"/>
        </w:rPr>
        <w:t>R1-2</w:t>
      </w:r>
      <w:r w:rsidR="0052257C">
        <w:rPr>
          <w:rFonts w:ascii="Arial" w:hAnsi="Arial" w:cs="Arial" w:hint="eastAsia"/>
          <w:b/>
          <w:bCs/>
          <w:sz w:val="22"/>
        </w:rPr>
        <w:t>50</w:t>
      </w:r>
      <w:r w:rsidR="005D764E">
        <w:rPr>
          <w:rFonts w:ascii="Arial" w:hAnsi="Arial" w:cs="Arial" w:hint="eastAsia"/>
          <w:b/>
          <w:bCs/>
          <w:sz w:val="22"/>
        </w:rPr>
        <w:t>3779</w:t>
      </w:r>
      <w:proofErr w:type="gramEnd"/>
    </w:p>
    <w:p w14:paraId="4384DC2C" w14:textId="7E73AF3B" w:rsidR="00087B87" w:rsidRDefault="00645303" w:rsidP="0049727A">
      <w:pPr>
        <w:tabs>
          <w:tab w:val="center" w:pos="4536"/>
          <w:tab w:val="right" w:pos="7938"/>
          <w:tab w:val="right" w:pos="9639"/>
        </w:tabs>
        <w:spacing w:afterLines="0" w:after="0"/>
        <w:ind w:right="2"/>
        <w:rPr>
          <w:rFonts w:ascii="Arial" w:hAnsi="Arial" w:cs="Arial"/>
          <w:b/>
          <w:bCs/>
          <w:sz w:val="22"/>
        </w:rPr>
      </w:pPr>
      <w:r w:rsidRPr="00645303">
        <w:rPr>
          <w:rFonts w:ascii="Arial" w:hAnsi="Arial" w:cs="Arial"/>
          <w:b/>
          <w:bCs/>
          <w:sz w:val="22"/>
        </w:rPr>
        <w:t>St Julian’s, Malta, May 19</w:t>
      </w:r>
      <w:r w:rsidRPr="00EF5D6C">
        <w:rPr>
          <w:rFonts w:ascii="Arial" w:hAnsi="Arial" w:cs="Arial"/>
          <w:b/>
          <w:bCs/>
          <w:sz w:val="22"/>
          <w:vertAlign w:val="superscript"/>
        </w:rPr>
        <w:t>th</w:t>
      </w:r>
      <w:r w:rsidRPr="00645303">
        <w:rPr>
          <w:rFonts w:ascii="Arial" w:hAnsi="Arial" w:cs="Arial"/>
          <w:b/>
          <w:bCs/>
          <w:sz w:val="22"/>
        </w:rPr>
        <w:t xml:space="preserve"> – 23</w:t>
      </w:r>
      <w:r w:rsidR="00EF5D6C" w:rsidRPr="00EF5D6C">
        <w:rPr>
          <w:rFonts w:ascii="Arial" w:hAnsi="Arial" w:cs="Arial" w:hint="eastAsia"/>
          <w:b/>
          <w:bCs/>
          <w:sz w:val="22"/>
          <w:vertAlign w:val="superscript"/>
        </w:rPr>
        <w:t>rd</w:t>
      </w:r>
      <w:r w:rsidRPr="00645303">
        <w:rPr>
          <w:rFonts w:ascii="Arial" w:hAnsi="Arial" w:cs="Arial"/>
          <w:b/>
          <w:bCs/>
          <w:sz w:val="22"/>
        </w:rPr>
        <w:t>, 2025</w:t>
      </w:r>
    </w:p>
    <w:p w14:paraId="20C35DD8" w14:textId="77777777" w:rsidR="00645303" w:rsidRPr="00645303" w:rsidRDefault="00645303" w:rsidP="0049727A">
      <w:pPr>
        <w:tabs>
          <w:tab w:val="center" w:pos="4536"/>
          <w:tab w:val="right" w:pos="7938"/>
          <w:tab w:val="right" w:pos="9639"/>
        </w:tabs>
        <w:spacing w:afterLines="0" w:after="0"/>
        <w:ind w:right="2"/>
        <w:rPr>
          <w:rFonts w:ascii="Arial" w:hAnsi="Arial" w:cs="Arial"/>
          <w:b/>
          <w:bCs/>
          <w:sz w:val="22"/>
        </w:rPr>
      </w:pPr>
    </w:p>
    <w:p w14:paraId="5AFF58CD" w14:textId="39794B63" w:rsidR="00087B87" w:rsidRPr="00087B87" w:rsidRDefault="008706D2" w:rsidP="0049727A">
      <w:pPr>
        <w:tabs>
          <w:tab w:val="left" w:pos="1985"/>
          <w:tab w:val="left" w:pos="2835"/>
          <w:tab w:val="right" w:pos="9072"/>
          <w:tab w:val="right" w:pos="10206"/>
        </w:tabs>
        <w:spacing w:afterLines="0" w:after="0"/>
        <w:rPr>
          <w:rFonts w:ascii="Arial" w:hAnsi="Arial"/>
          <w:b/>
          <w:sz w:val="22"/>
        </w:rPr>
      </w:pPr>
      <w:r>
        <w:rPr>
          <w:rFonts w:ascii="Arial" w:hAnsi="Arial"/>
          <w:b/>
          <w:sz w:val="22"/>
        </w:rPr>
        <w:t xml:space="preserve">Source: </w:t>
      </w:r>
      <w:r>
        <w:rPr>
          <w:rFonts w:ascii="Arial" w:hAnsi="Arial" w:hint="eastAsia"/>
          <w:b/>
          <w:sz w:val="22"/>
        </w:rPr>
        <w:t xml:space="preserve">        </w:t>
      </w:r>
      <w:r w:rsidR="00087B87" w:rsidRPr="00087B87">
        <w:rPr>
          <w:rFonts w:ascii="Arial" w:hAnsi="Arial"/>
          <w:b/>
          <w:sz w:val="22"/>
        </w:rPr>
        <w:t>CATT</w:t>
      </w:r>
    </w:p>
    <w:p w14:paraId="10FEA1FE" w14:textId="0416E116" w:rsidR="00087B87" w:rsidRPr="00087B87" w:rsidRDefault="00087B87" w:rsidP="0049727A">
      <w:pPr>
        <w:tabs>
          <w:tab w:val="left" w:pos="1985"/>
          <w:tab w:val="left" w:pos="2835"/>
          <w:tab w:val="right" w:pos="9072"/>
          <w:tab w:val="right" w:pos="10206"/>
        </w:tabs>
        <w:spacing w:afterLines="0" w:after="0"/>
        <w:rPr>
          <w:rFonts w:ascii="Arial" w:hAnsi="Arial"/>
          <w:b/>
          <w:sz w:val="22"/>
        </w:rPr>
      </w:pPr>
      <w:r w:rsidRPr="00087B87">
        <w:rPr>
          <w:rFonts w:ascii="Arial" w:hAnsi="Arial"/>
          <w:b/>
          <w:sz w:val="22"/>
        </w:rPr>
        <w:t>Title:</w:t>
      </w:r>
      <w:r w:rsidR="005D764E">
        <w:rPr>
          <w:rFonts w:ascii="Arial" w:hAnsi="Arial" w:hint="eastAsia"/>
          <w:b/>
          <w:sz w:val="22"/>
        </w:rPr>
        <w:t xml:space="preserve">           </w:t>
      </w:r>
      <w:bookmarkStart w:id="0" w:name="_GoBack"/>
      <w:r w:rsidRPr="00087B87">
        <w:rPr>
          <w:rFonts w:ascii="Arial" w:hAnsi="Arial" w:hint="eastAsia"/>
          <w:b/>
          <w:sz w:val="22"/>
        </w:rPr>
        <w:t xml:space="preserve">Discussion on </w:t>
      </w:r>
      <w:r>
        <w:rPr>
          <w:rFonts w:ascii="Arial" w:hAnsi="Arial" w:hint="eastAsia"/>
          <w:b/>
          <w:sz w:val="22"/>
        </w:rPr>
        <w:t>multi-cell PUSCH/PDSCH scheduling</w:t>
      </w:r>
      <w:bookmarkEnd w:id="0"/>
      <w:r>
        <w:rPr>
          <w:rFonts w:ascii="Arial" w:hAnsi="Arial" w:hint="eastAsia"/>
          <w:b/>
          <w:sz w:val="22"/>
        </w:rPr>
        <w:t xml:space="preserve"> with a single DCI</w:t>
      </w:r>
    </w:p>
    <w:p w14:paraId="139947DF" w14:textId="0480255A" w:rsidR="00087B87" w:rsidRPr="00087B87" w:rsidRDefault="008706D2" w:rsidP="0049727A">
      <w:pPr>
        <w:tabs>
          <w:tab w:val="left" w:pos="1985"/>
          <w:tab w:val="left" w:pos="2835"/>
          <w:tab w:val="right" w:pos="9072"/>
          <w:tab w:val="right" w:pos="10206"/>
        </w:tabs>
        <w:spacing w:afterLines="0" w:after="0"/>
        <w:rPr>
          <w:rFonts w:ascii="Arial" w:hAnsi="Arial"/>
          <w:b/>
          <w:sz w:val="22"/>
        </w:rPr>
      </w:pPr>
      <w:r>
        <w:rPr>
          <w:rFonts w:ascii="Arial" w:hAnsi="Arial"/>
          <w:b/>
          <w:sz w:val="22"/>
        </w:rPr>
        <w:t>Agenda Item:</w:t>
      </w:r>
      <w:r>
        <w:rPr>
          <w:rFonts w:ascii="Arial" w:hAnsi="Arial" w:hint="eastAsia"/>
          <w:b/>
          <w:sz w:val="22"/>
        </w:rPr>
        <w:t xml:space="preserve">    </w:t>
      </w:r>
      <w:r w:rsidR="00087B87" w:rsidRPr="00087B87">
        <w:rPr>
          <w:rFonts w:ascii="Arial" w:hAnsi="Arial"/>
          <w:b/>
          <w:sz w:val="22"/>
        </w:rPr>
        <w:t>9.</w:t>
      </w:r>
      <w:r w:rsidR="00087B87">
        <w:rPr>
          <w:rFonts w:ascii="Arial" w:hAnsi="Arial" w:hint="eastAsia"/>
          <w:b/>
          <w:sz w:val="22"/>
        </w:rPr>
        <w:t>12</w:t>
      </w:r>
      <w:r w:rsidR="00087B87" w:rsidRPr="00087B87">
        <w:rPr>
          <w:rFonts w:ascii="Arial" w:hAnsi="Arial" w:hint="eastAsia"/>
          <w:b/>
          <w:sz w:val="22"/>
        </w:rPr>
        <w:t>.1</w:t>
      </w:r>
    </w:p>
    <w:p w14:paraId="7A66EB22" w14:textId="0F947169" w:rsidR="00087B87" w:rsidRPr="00087B87" w:rsidRDefault="008706D2" w:rsidP="0049727A">
      <w:pPr>
        <w:tabs>
          <w:tab w:val="left" w:pos="1985"/>
          <w:tab w:val="left" w:pos="2835"/>
          <w:tab w:val="right" w:pos="9072"/>
          <w:tab w:val="right" w:pos="10206"/>
        </w:tabs>
        <w:spacing w:afterLines="0" w:after="0"/>
        <w:rPr>
          <w:rFonts w:ascii="Arial" w:hAnsi="Arial"/>
          <w:b/>
          <w:sz w:val="22"/>
        </w:rPr>
      </w:pPr>
      <w:r>
        <w:rPr>
          <w:rFonts w:ascii="Arial" w:hAnsi="Arial"/>
          <w:b/>
          <w:sz w:val="22"/>
        </w:rPr>
        <w:t>Document for:</w:t>
      </w:r>
      <w:r>
        <w:rPr>
          <w:rFonts w:ascii="Arial" w:hAnsi="Arial" w:hint="eastAsia"/>
          <w:b/>
          <w:sz w:val="22"/>
        </w:rPr>
        <w:t xml:space="preserve">   </w:t>
      </w:r>
      <w:r w:rsidR="00087B87" w:rsidRPr="00087B87">
        <w:rPr>
          <w:rFonts w:ascii="Arial" w:hAnsi="Arial"/>
          <w:b/>
          <w:sz w:val="22"/>
        </w:rPr>
        <w:t>Discussion and Decision</w:t>
      </w:r>
    </w:p>
    <w:p w14:paraId="59576F3C" w14:textId="77777777" w:rsidR="00087B87" w:rsidRPr="00087B87" w:rsidRDefault="00087B87" w:rsidP="007278E8">
      <w:pPr>
        <w:widowControl/>
        <w:pBdr>
          <w:bottom w:val="single" w:sz="4" w:space="1" w:color="auto"/>
        </w:pBdr>
        <w:tabs>
          <w:tab w:val="left" w:pos="2552"/>
        </w:tabs>
        <w:spacing w:before="120" w:after="120"/>
        <w:ind w:left="-2"/>
        <w:rPr>
          <w:rFonts w:eastAsia="宋体" w:cs="Times New Roman"/>
          <w:kern w:val="0"/>
          <w:szCs w:val="20"/>
        </w:rPr>
      </w:pPr>
    </w:p>
    <w:p w14:paraId="322AFF90" w14:textId="77777777" w:rsidR="00DE210C" w:rsidRDefault="00DE210C" w:rsidP="0049727A">
      <w:pPr>
        <w:pStyle w:val="1"/>
      </w:pPr>
      <w:bookmarkStart w:id="1" w:name="_Ref521334010"/>
      <w:r>
        <w:t>Introduction</w:t>
      </w:r>
      <w:bookmarkEnd w:id="1"/>
    </w:p>
    <w:p w14:paraId="369B1799" w14:textId="13012C09" w:rsidR="00DE210C" w:rsidRPr="00F114F4" w:rsidRDefault="00035391" w:rsidP="007278E8">
      <w:pPr>
        <w:pStyle w:val="a1"/>
        <w:spacing w:before="120"/>
      </w:pPr>
      <w:r>
        <w:rPr>
          <w:rFonts w:hint="eastAsia"/>
        </w:rPr>
        <w:t>In RAN#109-e meeting, a new Rel-19 WI on multi-cell PUSCH/PDSCH scheduling with a single DCI was approved as follows</w:t>
      </w:r>
      <w:r w:rsidR="003D47DA">
        <w:fldChar w:fldCharType="begin"/>
      </w:r>
      <w:r w:rsidR="003D47DA">
        <w:instrText xml:space="preserve"> </w:instrText>
      </w:r>
      <w:r w:rsidR="003D47DA">
        <w:rPr>
          <w:rFonts w:hint="eastAsia"/>
        </w:rPr>
        <w:instrText>REF _Ref181973813 \r \h</w:instrText>
      </w:r>
      <w:r w:rsidR="003D47DA">
        <w:instrText xml:space="preserve"> </w:instrText>
      </w:r>
      <w:r w:rsidR="003D47DA">
        <w:fldChar w:fldCharType="separate"/>
      </w:r>
      <w:r w:rsidR="003D47DA">
        <w:t>[1]</w:t>
      </w:r>
      <w:r w:rsidR="003D47DA">
        <w:fldChar w:fldCharType="end"/>
      </w:r>
      <w:r>
        <w:rPr>
          <w:rFonts w:hint="eastAsia"/>
        </w:rPr>
        <w:t>.</w:t>
      </w:r>
    </w:p>
    <w:tbl>
      <w:tblPr>
        <w:tblStyle w:val="ac"/>
        <w:tblpPr w:leftFromText="180" w:rightFromText="180" w:vertAnchor="text" w:horzAnchor="margin" w:tblpX="108" w:tblpY="9"/>
        <w:tblW w:w="0" w:type="auto"/>
        <w:tblLook w:val="04A0" w:firstRow="1" w:lastRow="0" w:firstColumn="1" w:lastColumn="0" w:noHBand="0" w:noVBand="1"/>
      </w:tblPr>
      <w:tblGrid>
        <w:gridCol w:w="9072"/>
      </w:tblGrid>
      <w:tr w:rsidR="00DE210C" w:rsidRPr="00D503F6" w14:paraId="39DD4DC2" w14:textId="77777777" w:rsidTr="00696751">
        <w:tc>
          <w:tcPr>
            <w:tcW w:w="9072" w:type="dxa"/>
          </w:tcPr>
          <w:p w14:paraId="1BD46FBA" w14:textId="77777777" w:rsidR="00035391" w:rsidRPr="00F33077" w:rsidRDefault="00035391" w:rsidP="007278E8">
            <w:pPr>
              <w:spacing w:before="120" w:after="120"/>
            </w:pPr>
            <w:r w:rsidRPr="00F33077">
              <w:t>1. Specify the support of the following for multi-cell PUSCH/PDSCH scheduling with a single DCI [RAN1]</w:t>
            </w:r>
          </w:p>
          <w:p w14:paraId="3FCEFBC7" w14:textId="77777777" w:rsidR="00035391" w:rsidRPr="00F33077" w:rsidRDefault="00035391" w:rsidP="007278E8">
            <w:pPr>
              <w:pStyle w:val="af"/>
              <w:numPr>
                <w:ilvl w:val="0"/>
                <w:numId w:val="33"/>
              </w:numPr>
              <w:spacing w:before="120" w:after="120"/>
              <w:ind w:firstLineChars="0"/>
            </w:pPr>
            <w:r w:rsidRPr="00F33077">
              <w:t>Different SCS/carrier type among co-scheduled cells by the single DCI.</w:t>
            </w:r>
          </w:p>
          <w:p w14:paraId="029DC688" w14:textId="77777777" w:rsidR="00035391" w:rsidRPr="00F33077" w:rsidRDefault="00035391" w:rsidP="007278E8">
            <w:pPr>
              <w:pStyle w:val="af"/>
              <w:numPr>
                <w:ilvl w:val="0"/>
                <w:numId w:val="33"/>
              </w:numPr>
              <w:spacing w:before="120" w:after="120"/>
              <w:ind w:firstLineChars="0"/>
            </w:pPr>
            <w:r w:rsidRPr="00F33077">
              <w:t>One or multiple PUSCHs/PDSCHs per scheduled cell by the single DCI.</w:t>
            </w:r>
          </w:p>
          <w:p w14:paraId="79D5FC96" w14:textId="77777777" w:rsidR="00035391" w:rsidRPr="00F33077" w:rsidRDefault="00035391" w:rsidP="007278E8">
            <w:pPr>
              <w:pStyle w:val="af"/>
              <w:numPr>
                <w:ilvl w:val="1"/>
                <w:numId w:val="33"/>
              </w:numPr>
              <w:spacing w:before="120" w:after="120"/>
              <w:ind w:firstLineChars="0"/>
            </w:pPr>
            <w:r w:rsidRPr="00F33077">
              <w:t>The maximum number of PUSCHs/PDSCHs per scheduled cell is [4 or 8].</w:t>
            </w:r>
          </w:p>
          <w:p w14:paraId="2147F4A4" w14:textId="77777777" w:rsidR="00035391" w:rsidRPr="00F33077" w:rsidRDefault="00035391" w:rsidP="007278E8">
            <w:pPr>
              <w:pStyle w:val="af"/>
              <w:numPr>
                <w:ilvl w:val="1"/>
                <w:numId w:val="33"/>
              </w:numPr>
              <w:spacing w:before="120" w:after="120"/>
              <w:ind w:firstLineChars="0"/>
            </w:pPr>
            <w:r w:rsidRPr="00F33077">
              <w:t>Note: Type-1 HARQ-ACK codebook is not enhanced for Rel-19 multi-cell scheduling.</w:t>
            </w:r>
          </w:p>
          <w:p w14:paraId="6081026E" w14:textId="77777777" w:rsidR="00035391" w:rsidRPr="00F33077" w:rsidRDefault="00035391" w:rsidP="007278E8">
            <w:pPr>
              <w:pStyle w:val="af"/>
              <w:numPr>
                <w:ilvl w:val="1"/>
                <w:numId w:val="33"/>
              </w:numPr>
              <w:spacing w:before="120" w:after="120"/>
              <w:ind w:firstLineChars="0"/>
            </w:pPr>
            <w:r w:rsidRPr="00F33077">
              <w:t>Note: The maximum number of sub-codebooks for Type-2 HARQ-ACK codebook is not increased for Rel-19 multi-cell scheduling.</w:t>
            </w:r>
          </w:p>
          <w:p w14:paraId="50472168" w14:textId="77777777" w:rsidR="00035391" w:rsidRPr="00F33077" w:rsidRDefault="00035391" w:rsidP="007278E8">
            <w:pPr>
              <w:pStyle w:val="af"/>
              <w:numPr>
                <w:ilvl w:val="1"/>
                <w:numId w:val="33"/>
              </w:numPr>
              <w:spacing w:before="120" w:after="120"/>
              <w:ind w:firstLineChars="0"/>
            </w:pPr>
            <w:r w:rsidRPr="00F33077">
              <w:t>Note: UE does not expect to be configured with both single-cell multi-PUSCH/PDSCH scheduling and multi-cell multi-PUSCH/PDSCH scheduling on the same or different cells within a same PUCCH group.</w:t>
            </w:r>
          </w:p>
          <w:p w14:paraId="4333EB79" w14:textId="008B5907" w:rsidR="00DE210C" w:rsidRPr="00035391" w:rsidRDefault="00035391" w:rsidP="007278E8">
            <w:pPr>
              <w:pStyle w:val="af"/>
              <w:numPr>
                <w:ilvl w:val="0"/>
                <w:numId w:val="33"/>
              </w:numPr>
              <w:spacing w:before="120" w:after="120"/>
              <w:ind w:firstLineChars="0"/>
            </w:pPr>
            <w:r w:rsidRPr="00F33077">
              <w:t>Note: No new DCI format is introduced.</w:t>
            </w:r>
          </w:p>
        </w:tc>
      </w:tr>
    </w:tbl>
    <w:p w14:paraId="5463956D" w14:textId="13B0611B" w:rsidR="00F21C0B" w:rsidRPr="005D764E" w:rsidRDefault="00DE210C" w:rsidP="005D764E">
      <w:pPr>
        <w:pStyle w:val="a1"/>
        <w:spacing w:before="120"/>
        <w:rPr>
          <w:rFonts w:eastAsiaTheme="minorEastAsia"/>
          <w:lang w:eastAsia="zh-CN"/>
        </w:rPr>
      </w:pPr>
      <w:r w:rsidRPr="00D503F6">
        <w:rPr>
          <w:rFonts w:hint="eastAsia"/>
        </w:rPr>
        <w:t xml:space="preserve">In this contribution, we </w:t>
      </w:r>
      <w:r>
        <w:rPr>
          <w:rFonts w:hint="eastAsia"/>
        </w:rPr>
        <w:t>discuss</w:t>
      </w:r>
      <w:r w:rsidRPr="00D503F6">
        <w:rPr>
          <w:rFonts w:hint="eastAsia"/>
        </w:rPr>
        <w:t xml:space="preserve"> the potential spec</w:t>
      </w:r>
      <w:r>
        <w:rPr>
          <w:rFonts w:hint="eastAsia"/>
        </w:rPr>
        <w:t>ification</w:t>
      </w:r>
      <w:r w:rsidRPr="00D503F6">
        <w:rPr>
          <w:rFonts w:hint="eastAsia"/>
        </w:rPr>
        <w:t xml:space="preserve"> impacts </w:t>
      </w:r>
      <w:r>
        <w:rPr>
          <w:rFonts w:hint="eastAsia"/>
        </w:rPr>
        <w:t xml:space="preserve">for </w:t>
      </w:r>
      <w:r w:rsidR="00035391">
        <w:rPr>
          <w:rFonts w:hint="eastAsia"/>
        </w:rPr>
        <w:t>multi-cell PUSCH/PDSCH with a single DCI</w:t>
      </w:r>
      <w:r>
        <w:rPr>
          <w:rFonts w:hint="eastAsia"/>
        </w:rPr>
        <w:t>.</w:t>
      </w:r>
    </w:p>
    <w:p w14:paraId="0ED97631" w14:textId="58861179" w:rsidR="00E356F3" w:rsidRDefault="007577D8" w:rsidP="009C68E5">
      <w:pPr>
        <w:pStyle w:val="1"/>
        <w:rPr>
          <w:rFonts w:eastAsiaTheme="minorEastAsia"/>
        </w:rPr>
      </w:pPr>
      <w:r>
        <w:rPr>
          <w:rFonts w:eastAsiaTheme="minorEastAsia" w:hint="eastAsia"/>
        </w:rPr>
        <w:t>Discussion</w:t>
      </w:r>
    </w:p>
    <w:p w14:paraId="755BBC9B" w14:textId="3D6C630B" w:rsidR="007577D8" w:rsidRPr="00CE0FB6" w:rsidRDefault="007577D8" w:rsidP="007577D8">
      <w:pPr>
        <w:spacing w:after="120"/>
        <w:rPr>
          <w:b/>
          <w:u w:val="single"/>
          <w:lang w:val="en-GB"/>
        </w:rPr>
      </w:pPr>
      <w:r w:rsidRPr="00CE0FB6">
        <w:rPr>
          <w:b/>
          <w:u w:val="single"/>
          <w:lang w:val="en-GB"/>
        </w:rPr>
        <w:t>Potential updates for TS 38.300</w:t>
      </w:r>
    </w:p>
    <w:p w14:paraId="6F47556C" w14:textId="56DC9AB7" w:rsidR="00775EC4" w:rsidRPr="00CE0FB6" w:rsidRDefault="004C248B" w:rsidP="007577D8">
      <w:pPr>
        <w:spacing w:after="120"/>
        <w:rPr>
          <w:lang w:val="en-GB"/>
        </w:rPr>
      </w:pPr>
      <w:r w:rsidRPr="00CE0FB6">
        <w:rPr>
          <w:lang w:val="en-GB"/>
        </w:rPr>
        <w:t>A potential update for TS 38.300 is needed to capture Rel-19 multi-cell multi-PDSCH/PUSCH scheduling</w:t>
      </w:r>
      <w:r w:rsidR="00775EC4" w:rsidRPr="00CE0FB6">
        <w:rPr>
          <w:lang w:val="en-GB"/>
        </w:rPr>
        <w:t xml:space="preserve">, and hence there is a discussion in this section. </w:t>
      </w:r>
    </w:p>
    <w:p w14:paraId="02206861" w14:textId="5EF58956" w:rsidR="007577D8" w:rsidRPr="00CE0FB6" w:rsidRDefault="00775EC4" w:rsidP="007577D8">
      <w:pPr>
        <w:spacing w:after="120"/>
        <w:rPr>
          <w:lang w:val="en-GB"/>
        </w:rPr>
      </w:pPr>
      <w:r w:rsidRPr="00CE0FB6">
        <w:rPr>
          <w:lang w:val="en-GB"/>
        </w:rPr>
        <w:t>In Rel-18, the scheduling restrictions are captured in TS 38.300 for Rel-18 multi-cell scheduling as follows</w:t>
      </w:r>
      <w:r w:rsidR="00531AA3">
        <w:rPr>
          <w:rFonts w:hint="eastAsia"/>
          <w:lang w:val="en-GB"/>
        </w:rPr>
        <w:t xml:space="preserve"> </w:t>
      </w:r>
      <w:r w:rsidR="00A01A4B" w:rsidRPr="00CE0FB6">
        <w:rPr>
          <w:lang w:val="en-GB"/>
        </w:rPr>
        <w:fldChar w:fldCharType="begin"/>
      </w:r>
      <w:r w:rsidR="00A01A4B" w:rsidRPr="00CE0FB6">
        <w:rPr>
          <w:lang w:val="en-GB"/>
        </w:rPr>
        <w:instrText xml:space="preserve"> REF _Ref193965669 \r \h </w:instrText>
      </w:r>
      <w:r w:rsidR="00A01A4B" w:rsidRPr="00CE0FB6">
        <w:rPr>
          <w:lang w:val="en-GB"/>
        </w:rPr>
      </w:r>
      <w:r w:rsidR="00A01A4B" w:rsidRPr="00CE0FB6">
        <w:rPr>
          <w:lang w:val="en-GB"/>
        </w:rPr>
        <w:fldChar w:fldCharType="separate"/>
      </w:r>
      <w:r w:rsidR="00A01A4B" w:rsidRPr="00CE0FB6">
        <w:rPr>
          <w:lang w:val="en-GB"/>
        </w:rPr>
        <w:t>[2]</w:t>
      </w:r>
      <w:r w:rsidR="00A01A4B" w:rsidRPr="00CE0FB6">
        <w:rPr>
          <w:lang w:val="en-GB"/>
        </w:rPr>
        <w:fldChar w:fldCharType="end"/>
      </w:r>
      <w:r w:rsidRPr="00CE0FB6">
        <w:rPr>
          <w:lang w:val="en-GB"/>
        </w:rPr>
        <w:t>. Thus, the similar description</w:t>
      </w:r>
      <w:r w:rsidR="00531AA3">
        <w:rPr>
          <w:rFonts w:hint="eastAsia"/>
          <w:lang w:val="en-GB"/>
        </w:rPr>
        <w:t xml:space="preserve"> </w:t>
      </w:r>
      <w:r w:rsidRPr="00CE0FB6">
        <w:rPr>
          <w:lang w:val="en-GB"/>
        </w:rPr>
        <w:t>on the scheduling restrictions should be considered for Rel-19 multi-cell multi- PDSCH/PUSCH.</w:t>
      </w:r>
    </w:p>
    <w:tbl>
      <w:tblPr>
        <w:tblStyle w:val="ac"/>
        <w:tblW w:w="0" w:type="auto"/>
        <w:tblLook w:val="04A0" w:firstRow="1" w:lastRow="0" w:firstColumn="1" w:lastColumn="0" w:noHBand="0" w:noVBand="1"/>
      </w:tblPr>
      <w:tblGrid>
        <w:gridCol w:w="9286"/>
      </w:tblGrid>
      <w:tr w:rsidR="007577D8" w14:paraId="0E600AC8" w14:textId="77777777" w:rsidTr="007577D8">
        <w:tc>
          <w:tcPr>
            <w:tcW w:w="9286" w:type="dxa"/>
          </w:tcPr>
          <w:p w14:paraId="158A5EB2" w14:textId="77777777" w:rsidR="007577D8" w:rsidRPr="00D36F9D" w:rsidRDefault="007577D8" w:rsidP="00EF5D6C">
            <w:pPr>
              <w:pStyle w:val="2"/>
              <w:keepNext w:val="0"/>
              <w:widowControl w:val="0"/>
              <w:numPr>
                <w:ilvl w:val="0"/>
                <w:numId w:val="0"/>
              </w:numPr>
              <w:adjustRightInd w:val="0"/>
              <w:snapToGrid w:val="0"/>
            </w:pPr>
            <w:bookmarkStart w:id="2" w:name="_Toc193404098"/>
            <w:r w:rsidRPr="00D36F9D">
              <w:t>10.11</w:t>
            </w:r>
            <w:r w:rsidRPr="00D36F9D">
              <w:tab/>
              <w:t>Multi-cell scheduling by a single DCI</w:t>
            </w:r>
            <w:bookmarkEnd w:id="2"/>
          </w:p>
          <w:p w14:paraId="785F8370" w14:textId="77777777" w:rsidR="007577D8" w:rsidRPr="00D36F9D" w:rsidRDefault="007577D8" w:rsidP="00EF5D6C">
            <w:pPr>
              <w:adjustRightInd w:val="0"/>
              <w:snapToGrid w:val="0"/>
              <w:spacing w:after="120"/>
            </w:pPr>
            <w:r w:rsidRPr="00D36F9D">
              <w:t>Multi-cell scheduling by a single DCI allows the PDCCH of a serving cell to schedule PDSCH(s)/PUSCH(s) on one or more serving cells with the single DCI but with the following restrictions:</w:t>
            </w:r>
          </w:p>
          <w:p w14:paraId="03426969" w14:textId="77777777" w:rsidR="007577D8" w:rsidRPr="00D36F9D" w:rsidRDefault="007577D8" w:rsidP="00EF5D6C">
            <w:pPr>
              <w:pStyle w:val="B1"/>
              <w:widowControl w:val="0"/>
              <w:adjustRightInd w:val="0"/>
              <w:snapToGrid w:val="0"/>
              <w:spacing w:after="120"/>
            </w:pPr>
            <w:r w:rsidRPr="00D36F9D">
              <w:t>-</w:t>
            </w:r>
            <w:r w:rsidRPr="00D36F9D">
              <w:tab/>
              <w:t>When a serving cell is configured with a PDCCH which schedules PDSCH(s)/PUSCH(s) on a cell set, the PUSCH/PDSCH on serving cells in the cell set is always scheduled by a PDCCH on the serving cell;</w:t>
            </w:r>
          </w:p>
          <w:p w14:paraId="25D28F14" w14:textId="77777777" w:rsidR="007577D8" w:rsidRPr="00D36F9D" w:rsidRDefault="007577D8" w:rsidP="00EF5D6C">
            <w:pPr>
              <w:pStyle w:val="B1"/>
              <w:widowControl w:val="0"/>
              <w:adjustRightInd w:val="0"/>
              <w:snapToGrid w:val="0"/>
              <w:spacing w:after="120"/>
            </w:pPr>
            <w:r w:rsidRPr="00D36F9D">
              <w:t>-</w:t>
            </w:r>
            <w:r w:rsidRPr="00D36F9D">
              <w:tab/>
              <w:t xml:space="preserve">When </w:t>
            </w:r>
            <w:proofErr w:type="spellStart"/>
            <w:r w:rsidRPr="00D36F9D">
              <w:t>SpCell</w:t>
            </w:r>
            <w:proofErr w:type="spellEnd"/>
            <w:r w:rsidRPr="00D36F9D">
              <w:t xml:space="preserve"> is configured with a PDCCH which schedules PDSCH(s)/PUSCH(s) on serving cells in a cell set, that </w:t>
            </w:r>
            <w:proofErr w:type="spellStart"/>
            <w:r w:rsidRPr="00D36F9D">
              <w:t>SpCell's</w:t>
            </w:r>
            <w:proofErr w:type="spellEnd"/>
            <w:r w:rsidRPr="00D36F9D">
              <w:t xml:space="preserve"> PDSCH and PUSCH cannot be scheduled by a PDCCH on an </w:t>
            </w:r>
            <w:proofErr w:type="spellStart"/>
            <w:r w:rsidRPr="00D36F9D">
              <w:t>SCell</w:t>
            </w:r>
            <w:proofErr w:type="spellEnd"/>
            <w:r w:rsidRPr="00D36F9D">
              <w:t>;</w:t>
            </w:r>
          </w:p>
          <w:p w14:paraId="19C7B302" w14:textId="77777777" w:rsidR="007577D8" w:rsidRPr="00D36F9D" w:rsidRDefault="007577D8" w:rsidP="00EF5D6C">
            <w:pPr>
              <w:pStyle w:val="B1"/>
              <w:widowControl w:val="0"/>
              <w:adjustRightInd w:val="0"/>
              <w:snapToGrid w:val="0"/>
              <w:spacing w:after="120"/>
            </w:pPr>
            <w:r w:rsidRPr="00D36F9D">
              <w:t>-</w:t>
            </w:r>
            <w:r w:rsidRPr="00D36F9D">
              <w:tab/>
              <w:t xml:space="preserve">When an </w:t>
            </w:r>
            <w:proofErr w:type="spellStart"/>
            <w:r w:rsidRPr="00D36F9D">
              <w:t>SCell</w:t>
            </w:r>
            <w:proofErr w:type="spellEnd"/>
            <w:r w:rsidRPr="00D36F9D">
              <w:t xml:space="preserve"> is configured with a PDCCH which schedules PDSCH(s)/PUSCH(s) on serving cells in a cell set, </w:t>
            </w:r>
            <w:proofErr w:type="spellStart"/>
            <w:r w:rsidRPr="00D36F9D">
              <w:t>SpCell</w:t>
            </w:r>
            <w:proofErr w:type="spellEnd"/>
            <w:r w:rsidRPr="00D36F9D">
              <w:t xml:space="preserve"> is not included in the cell set;</w:t>
            </w:r>
          </w:p>
          <w:p w14:paraId="1D2B1BCF" w14:textId="77777777" w:rsidR="007577D8" w:rsidRPr="00D36F9D" w:rsidRDefault="007577D8" w:rsidP="00EF5D6C">
            <w:pPr>
              <w:pStyle w:val="B1"/>
              <w:widowControl w:val="0"/>
              <w:adjustRightInd w:val="0"/>
              <w:snapToGrid w:val="0"/>
              <w:spacing w:after="120"/>
            </w:pPr>
            <w:r w:rsidRPr="00D36F9D">
              <w:t>-</w:t>
            </w:r>
            <w:r w:rsidRPr="00D36F9D">
              <w:tab/>
              <w:t>The scheduling PDCCH and the scheduled PDSCH(s)/PUSCH(s) can use the same or different numerologies;</w:t>
            </w:r>
          </w:p>
          <w:p w14:paraId="19D6A400" w14:textId="77777777" w:rsidR="007577D8" w:rsidRPr="00D36F9D" w:rsidRDefault="007577D8" w:rsidP="00EF5D6C">
            <w:pPr>
              <w:pStyle w:val="B1"/>
              <w:widowControl w:val="0"/>
              <w:adjustRightInd w:val="0"/>
              <w:snapToGrid w:val="0"/>
              <w:spacing w:after="120"/>
            </w:pPr>
            <w:r w:rsidRPr="00D36F9D">
              <w:t>-</w:t>
            </w:r>
            <w:r w:rsidRPr="00D36F9D">
              <w:tab/>
              <w:t>The co-scheduled PDSCH(s) with a PDCCH use the same numerology;</w:t>
            </w:r>
          </w:p>
          <w:p w14:paraId="56DD99BF" w14:textId="707B2760" w:rsidR="007577D8" w:rsidRPr="00CE0FB6" w:rsidRDefault="007577D8" w:rsidP="00EF5D6C">
            <w:pPr>
              <w:pStyle w:val="B1"/>
              <w:widowControl w:val="0"/>
              <w:adjustRightInd w:val="0"/>
              <w:snapToGrid w:val="0"/>
              <w:spacing w:after="120"/>
            </w:pPr>
            <w:r w:rsidRPr="00D36F9D">
              <w:lastRenderedPageBreak/>
              <w:t>-</w:t>
            </w:r>
            <w:r w:rsidRPr="00D36F9D">
              <w:tab/>
              <w:t>The co-scheduled PUSCH(s) with a PDCCH use the same numerology.</w:t>
            </w:r>
          </w:p>
        </w:tc>
      </w:tr>
    </w:tbl>
    <w:p w14:paraId="42ABB658" w14:textId="55881CBB" w:rsidR="007577D8" w:rsidRPr="00CE0FB6" w:rsidRDefault="00775EC4" w:rsidP="007577D8">
      <w:pPr>
        <w:spacing w:after="120"/>
        <w:rPr>
          <w:lang w:val="en-GB"/>
        </w:rPr>
      </w:pPr>
      <w:r w:rsidRPr="00CE0FB6">
        <w:rPr>
          <w:lang w:val="en-GB"/>
        </w:rPr>
        <w:lastRenderedPageBreak/>
        <w:t xml:space="preserve">In RAN1#118bis, one agreement on scheduling restriction for DCI format 0_3/1_3 in Rel-19 is achieved as follows. </w:t>
      </w:r>
    </w:p>
    <w:tbl>
      <w:tblPr>
        <w:tblStyle w:val="ac"/>
        <w:tblW w:w="0" w:type="auto"/>
        <w:tblLook w:val="04A0" w:firstRow="1" w:lastRow="0" w:firstColumn="1" w:lastColumn="0" w:noHBand="0" w:noVBand="1"/>
      </w:tblPr>
      <w:tblGrid>
        <w:gridCol w:w="9286"/>
      </w:tblGrid>
      <w:tr w:rsidR="00775EC4" w14:paraId="465A023A" w14:textId="77777777" w:rsidTr="00775EC4">
        <w:tc>
          <w:tcPr>
            <w:tcW w:w="9286" w:type="dxa"/>
          </w:tcPr>
          <w:p w14:paraId="10E8F27F" w14:textId="77777777" w:rsidR="00775EC4" w:rsidRPr="00775EC4" w:rsidRDefault="00775EC4" w:rsidP="00775EC4">
            <w:pPr>
              <w:widowControl/>
              <w:snapToGrid w:val="0"/>
              <w:spacing w:afterLines="0" w:after="0"/>
              <w:jc w:val="left"/>
              <w:rPr>
                <w:rFonts w:ascii="Times" w:eastAsia="DengXian" w:hAnsi="Times" w:cs="Times New Roman"/>
                <w:kern w:val="0"/>
                <w:szCs w:val="20"/>
                <w:highlight w:val="green"/>
                <w:lang w:val="en-GB"/>
              </w:rPr>
            </w:pPr>
            <w:r w:rsidRPr="00775EC4">
              <w:rPr>
                <w:rFonts w:ascii="Times" w:eastAsia="DengXian" w:hAnsi="Times" w:cs="Times New Roman" w:hint="eastAsia"/>
                <w:kern w:val="0"/>
                <w:szCs w:val="20"/>
                <w:highlight w:val="green"/>
                <w:lang w:val="en-GB"/>
              </w:rPr>
              <w:t>Agreement</w:t>
            </w:r>
          </w:p>
          <w:p w14:paraId="53AB9DD2" w14:textId="77777777" w:rsidR="00775EC4" w:rsidRPr="00775EC4" w:rsidRDefault="00775EC4" w:rsidP="00775EC4">
            <w:pPr>
              <w:widowControl/>
              <w:numPr>
                <w:ilvl w:val="0"/>
                <w:numId w:val="47"/>
              </w:numPr>
              <w:snapToGrid w:val="0"/>
              <w:spacing w:afterLines="0" w:after="0"/>
              <w:jc w:val="left"/>
              <w:rPr>
                <w:rFonts w:ascii="Times" w:eastAsia="DengXian" w:hAnsi="Times" w:cs="Times New Roman"/>
                <w:bCs/>
                <w:kern w:val="0"/>
                <w:szCs w:val="20"/>
                <w:lang w:val="en-GB" w:eastAsia="en-US"/>
              </w:rPr>
            </w:pPr>
            <w:r w:rsidRPr="00775EC4">
              <w:rPr>
                <w:rFonts w:ascii="Times" w:eastAsia="DengXian" w:hAnsi="Times" w:cs="Times New Roman" w:hint="eastAsia"/>
                <w:bCs/>
                <w:kern w:val="0"/>
                <w:szCs w:val="16"/>
                <w:lang w:val="en-GB"/>
              </w:rPr>
              <w:t>Consider</w:t>
            </w:r>
            <w:r w:rsidRPr="00775EC4">
              <w:rPr>
                <w:rFonts w:ascii="Times" w:eastAsia="DengXian" w:hAnsi="Times" w:cs="Times New Roman"/>
                <w:bCs/>
                <w:kern w:val="0"/>
                <w:szCs w:val="16"/>
                <w:lang w:val="en-GB" w:eastAsia="en-US"/>
              </w:rPr>
              <w:t xml:space="preserve"> at least the case that up to two different SCS</w:t>
            </w:r>
            <w:r w:rsidRPr="00775EC4">
              <w:rPr>
                <w:rFonts w:ascii="Times" w:eastAsia="DengXian" w:hAnsi="Times" w:cs="Times New Roman" w:hint="eastAsia"/>
                <w:bCs/>
                <w:kern w:val="0"/>
                <w:szCs w:val="16"/>
                <w:lang w:val="en-GB"/>
              </w:rPr>
              <w:t xml:space="preserve"> </w:t>
            </w:r>
            <w:r w:rsidRPr="00775EC4">
              <w:rPr>
                <w:rFonts w:ascii="Times" w:eastAsia="DengXian" w:hAnsi="Times" w:cs="Times New Roman"/>
                <w:bCs/>
                <w:kern w:val="0"/>
                <w:szCs w:val="16"/>
                <w:lang w:val="en-GB" w:eastAsia="en-US"/>
              </w:rPr>
              <w:t xml:space="preserve">can be scheduled by a DCI </w:t>
            </w:r>
            <w:r w:rsidRPr="00775EC4">
              <w:rPr>
                <w:rFonts w:ascii="Times" w:eastAsia="MS Mincho" w:hAnsi="Times" w:cs="Times New Roman"/>
                <w:bCs/>
                <w:color w:val="000000"/>
                <w:kern w:val="0"/>
                <w:szCs w:val="20"/>
                <w:lang w:val="en-GB" w:eastAsia="ja-JP"/>
              </w:rPr>
              <w:t>format 0_3/1_3 in Rel-19</w:t>
            </w:r>
            <w:r w:rsidRPr="00775EC4">
              <w:rPr>
                <w:rFonts w:ascii="Times" w:eastAsia="DengXian" w:hAnsi="Times" w:cs="Times New Roman"/>
                <w:bCs/>
                <w:kern w:val="0"/>
                <w:szCs w:val="16"/>
                <w:lang w:val="en-GB" w:eastAsia="en-US"/>
              </w:rPr>
              <w:t>.</w:t>
            </w:r>
          </w:p>
          <w:p w14:paraId="79D25727" w14:textId="77777777" w:rsidR="00775EC4" w:rsidRPr="00775EC4" w:rsidRDefault="00775EC4" w:rsidP="00775EC4">
            <w:pPr>
              <w:widowControl/>
              <w:numPr>
                <w:ilvl w:val="0"/>
                <w:numId w:val="47"/>
              </w:numPr>
              <w:snapToGrid w:val="0"/>
              <w:spacing w:afterLines="0" w:after="0"/>
              <w:jc w:val="left"/>
              <w:rPr>
                <w:rFonts w:ascii="Times" w:eastAsia="DengXian" w:hAnsi="Times" w:cs="Times New Roman"/>
                <w:bCs/>
                <w:color w:val="000000"/>
                <w:kern w:val="0"/>
                <w:szCs w:val="20"/>
                <w:lang w:val="en-GB" w:eastAsia="en-US"/>
              </w:rPr>
            </w:pPr>
            <w:r w:rsidRPr="00775EC4">
              <w:rPr>
                <w:rFonts w:ascii="Times" w:eastAsia="DengXian" w:hAnsi="Times" w:cs="Times New Roman"/>
                <w:bCs/>
                <w:color w:val="000000"/>
                <w:kern w:val="0"/>
                <w:szCs w:val="20"/>
                <w:lang w:val="en-GB" w:eastAsia="en-US"/>
              </w:rPr>
              <w:t xml:space="preserve">Consider at least the following cases for scheduled cells in Rel-19: </w:t>
            </w:r>
          </w:p>
          <w:p w14:paraId="15667984" w14:textId="77777777" w:rsidR="00775EC4" w:rsidRPr="00775EC4" w:rsidRDefault="00775EC4" w:rsidP="00775EC4">
            <w:pPr>
              <w:widowControl/>
              <w:numPr>
                <w:ilvl w:val="0"/>
                <w:numId w:val="48"/>
              </w:numPr>
              <w:snapToGrid w:val="0"/>
              <w:spacing w:afterLines="0" w:after="60"/>
              <w:jc w:val="left"/>
              <w:rPr>
                <w:rFonts w:ascii="Times" w:eastAsia="MS Mincho" w:hAnsi="Times" w:cs="Times New Roman"/>
                <w:bCs/>
                <w:color w:val="000000"/>
                <w:kern w:val="0"/>
                <w:szCs w:val="20"/>
                <w:lang w:val="en-GB" w:eastAsia="ja-JP"/>
              </w:rPr>
            </w:pPr>
            <w:r w:rsidRPr="00775EC4">
              <w:rPr>
                <w:rFonts w:ascii="Times" w:eastAsia="MS Mincho" w:hAnsi="Times" w:cs="Times New Roman"/>
                <w:bCs/>
                <w:color w:val="000000"/>
                <w:kern w:val="0"/>
                <w:szCs w:val="20"/>
                <w:lang w:val="en-GB" w:eastAsia="ja-JP"/>
              </w:rPr>
              <w:t>Case 1: A DCI format 0_3/1_3 scheduling PUSCHs/PDSCHs on FR1 licensed FDD cell(s) with SCS1 and FR1 licensed TDD cell(s) with SC</w:t>
            </w:r>
            <w:r w:rsidRPr="00775EC4">
              <w:rPr>
                <w:rFonts w:ascii="Times" w:eastAsia="MS Mincho" w:hAnsi="Times" w:cs="Times New Roman" w:hint="eastAsia"/>
                <w:bCs/>
                <w:color w:val="000000"/>
                <w:kern w:val="0"/>
                <w:szCs w:val="20"/>
                <w:lang w:val="en-GB" w:eastAsia="ja-JP"/>
              </w:rPr>
              <w:t>S</w:t>
            </w:r>
            <w:r w:rsidRPr="00775EC4">
              <w:rPr>
                <w:rFonts w:ascii="Times" w:eastAsia="MS Mincho" w:hAnsi="Times" w:cs="Times New Roman"/>
                <w:bCs/>
                <w:color w:val="000000"/>
                <w:kern w:val="0"/>
                <w:szCs w:val="20"/>
                <w:lang w:val="en-GB" w:eastAsia="ja-JP"/>
              </w:rPr>
              <w:t>2</w:t>
            </w:r>
            <w:r w:rsidRPr="00775EC4">
              <w:rPr>
                <w:rFonts w:ascii="Times" w:eastAsia="MS Mincho" w:hAnsi="Times" w:cs="Times New Roman" w:hint="eastAsia"/>
                <w:bCs/>
                <w:color w:val="000000"/>
                <w:kern w:val="0"/>
                <w:szCs w:val="20"/>
                <w:lang w:val="en-GB" w:eastAsia="ja-JP"/>
              </w:rPr>
              <w:t>.</w:t>
            </w:r>
          </w:p>
          <w:p w14:paraId="17508AA8" w14:textId="77777777" w:rsidR="00775EC4" w:rsidRPr="00775EC4" w:rsidRDefault="00775EC4" w:rsidP="00775EC4">
            <w:pPr>
              <w:widowControl/>
              <w:numPr>
                <w:ilvl w:val="1"/>
                <w:numId w:val="48"/>
              </w:numPr>
              <w:snapToGrid w:val="0"/>
              <w:spacing w:afterLines="0" w:after="60"/>
              <w:jc w:val="left"/>
              <w:rPr>
                <w:rFonts w:ascii="Times" w:eastAsia="MS Mincho" w:hAnsi="Times" w:cs="Times New Roman"/>
                <w:bCs/>
                <w:color w:val="000000"/>
                <w:kern w:val="0"/>
                <w:szCs w:val="20"/>
                <w:lang w:val="en-GB" w:eastAsia="ja-JP"/>
              </w:rPr>
            </w:pPr>
            <w:r w:rsidRPr="00775EC4">
              <w:rPr>
                <w:rFonts w:ascii="Times" w:eastAsia="MS Mincho" w:hAnsi="Times" w:cs="Times New Roman"/>
                <w:bCs/>
                <w:color w:val="000000"/>
                <w:kern w:val="0"/>
                <w:szCs w:val="20"/>
                <w:lang w:val="en-GB" w:eastAsia="ja-JP"/>
              </w:rPr>
              <w:t>SCS1 can be same or different to SCS2.</w:t>
            </w:r>
          </w:p>
          <w:p w14:paraId="07E4105F" w14:textId="77777777" w:rsidR="00775EC4" w:rsidRPr="00775EC4" w:rsidRDefault="00775EC4" w:rsidP="00775EC4">
            <w:pPr>
              <w:widowControl/>
              <w:numPr>
                <w:ilvl w:val="0"/>
                <w:numId w:val="48"/>
              </w:numPr>
              <w:snapToGrid w:val="0"/>
              <w:spacing w:afterLines="0" w:after="60"/>
              <w:jc w:val="left"/>
              <w:rPr>
                <w:rFonts w:ascii="Times" w:eastAsia="MS Mincho" w:hAnsi="Times" w:cs="Times New Roman"/>
                <w:bCs/>
                <w:color w:val="000000"/>
                <w:kern w:val="0"/>
                <w:szCs w:val="20"/>
                <w:lang w:val="en-GB" w:eastAsia="ja-JP"/>
              </w:rPr>
            </w:pPr>
            <w:r w:rsidRPr="00775EC4">
              <w:rPr>
                <w:rFonts w:ascii="Times" w:eastAsia="MS Mincho" w:hAnsi="Times" w:cs="Times New Roman"/>
                <w:bCs/>
                <w:color w:val="000000"/>
                <w:kern w:val="0"/>
                <w:szCs w:val="20"/>
                <w:lang w:val="en-GB" w:eastAsia="ja-JP"/>
              </w:rPr>
              <w:t xml:space="preserve">Case 2: A DCI format 0_3/1_3 scheduling PUSCHs/PDSCHs on FR1 licensed FDD cell(s) with SCS1 </w:t>
            </w:r>
            <w:r w:rsidRPr="00775EC4">
              <w:rPr>
                <w:rFonts w:ascii="Times" w:eastAsia="MS Mincho" w:hAnsi="Times" w:cs="Times New Roman" w:hint="eastAsia"/>
                <w:bCs/>
                <w:color w:val="000000"/>
                <w:kern w:val="0"/>
                <w:szCs w:val="20"/>
                <w:lang w:val="en-GB" w:eastAsia="ja-JP"/>
              </w:rPr>
              <w:t>and FR2</w:t>
            </w:r>
            <w:r w:rsidRPr="00775EC4">
              <w:rPr>
                <w:rFonts w:ascii="Times" w:eastAsia="MS Mincho" w:hAnsi="Times" w:cs="Times New Roman"/>
                <w:bCs/>
                <w:color w:val="000000"/>
                <w:kern w:val="0"/>
                <w:szCs w:val="20"/>
                <w:lang w:val="en-GB" w:eastAsia="ja-JP"/>
              </w:rPr>
              <w:t>-1</w:t>
            </w:r>
            <w:r w:rsidRPr="00775EC4">
              <w:rPr>
                <w:rFonts w:ascii="Times" w:eastAsia="MS Mincho" w:hAnsi="Times" w:cs="Times New Roman" w:hint="eastAsia"/>
                <w:bCs/>
                <w:color w:val="000000"/>
                <w:kern w:val="0"/>
                <w:szCs w:val="20"/>
                <w:lang w:val="en-GB" w:eastAsia="ja-JP"/>
              </w:rPr>
              <w:t xml:space="preserve"> cell(s) </w:t>
            </w:r>
            <w:r w:rsidRPr="00775EC4">
              <w:rPr>
                <w:rFonts w:ascii="Times" w:eastAsia="MS Mincho" w:hAnsi="Times" w:cs="Times New Roman"/>
                <w:bCs/>
                <w:color w:val="000000"/>
                <w:kern w:val="0"/>
                <w:szCs w:val="20"/>
                <w:lang w:val="en-GB" w:eastAsia="ja-JP"/>
              </w:rPr>
              <w:t>with SC</w:t>
            </w:r>
            <w:r w:rsidRPr="00775EC4">
              <w:rPr>
                <w:rFonts w:ascii="Times" w:eastAsia="MS Mincho" w:hAnsi="Times" w:cs="Times New Roman" w:hint="eastAsia"/>
                <w:bCs/>
                <w:color w:val="000000"/>
                <w:kern w:val="0"/>
                <w:szCs w:val="20"/>
                <w:lang w:val="en-GB" w:eastAsia="ja-JP"/>
              </w:rPr>
              <w:t>S</w:t>
            </w:r>
            <w:r w:rsidRPr="00775EC4">
              <w:rPr>
                <w:rFonts w:ascii="Times" w:eastAsia="MS Mincho" w:hAnsi="Times" w:cs="Times New Roman"/>
                <w:bCs/>
                <w:color w:val="000000"/>
                <w:kern w:val="0"/>
                <w:szCs w:val="20"/>
                <w:lang w:val="en-GB" w:eastAsia="ja-JP"/>
              </w:rPr>
              <w:t>2</w:t>
            </w:r>
            <w:r w:rsidRPr="00775EC4">
              <w:rPr>
                <w:rFonts w:ascii="Times" w:eastAsia="MS Mincho" w:hAnsi="Times" w:cs="Times New Roman" w:hint="eastAsia"/>
                <w:bCs/>
                <w:color w:val="000000"/>
                <w:kern w:val="0"/>
                <w:szCs w:val="20"/>
                <w:lang w:val="en-GB" w:eastAsia="ja-JP"/>
              </w:rPr>
              <w:t>.</w:t>
            </w:r>
            <w:r w:rsidRPr="00775EC4">
              <w:rPr>
                <w:rFonts w:ascii="Times" w:eastAsia="MS Mincho" w:hAnsi="Times" w:cs="Times New Roman"/>
                <w:bCs/>
                <w:color w:val="000000"/>
                <w:kern w:val="0"/>
                <w:szCs w:val="20"/>
                <w:lang w:val="en-GB" w:eastAsia="ja-JP"/>
              </w:rPr>
              <w:t xml:space="preserve"> </w:t>
            </w:r>
          </w:p>
          <w:p w14:paraId="5354CEF9" w14:textId="77777777" w:rsidR="00775EC4" w:rsidRPr="00775EC4" w:rsidRDefault="00775EC4" w:rsidP="00775EC4">
            <w:pPr>
              <w:widowControl/>
              <w:numPr>
                <w:ilvl w:val="1"/>
                <w:numId w:val="48"/>
              </w:numPr>
              <w:snapToGrid w:val="0"/>
              <w:spacing w:afterLines="0" w:after="60"/>
              <w:jc w:val="left"/>
              <w:rPr>
                <w:rFonts w:ascii="Times" w:eastAsia="MS Mincho" w:hAnsi="Times" w:cs="Times New Roman"/>
                <w:bCs/>
                <w:color w:val="000000"/>
                <w:kern w:val="0"/>
                <w:szCs w:val="20"/>
                <w:lang w:val="en-GB" w:eastAsia="ja-JP"/>
              </w:rPr>
            </w:pPr>
            <w:r w:rsidRPr="00775EC4">
              <w:rPr>
                <w:rFonts w:ascii="Times" w:eastAsia="MS Mincho" w:hAnsi="Times" w:cs="Times New Roman"/>
                <w:bCs/>
                <w:color w:val="000000"/>
                <w:kern w:val="0"/>
                <w:szCs w:val="20"/>
                <w:lang w:val="en-GB" w:eastAsia="ja-JP"/>
              </w:rPr>
              <w:t>SCS1 can be same or different to SCS2.</w:t>
            </w:r>
          </w:p>
          <w:p w14:paraId="779504B7" w14:textId="77777777" w:rsidR="00775EC4" w:rsidRPr="00775EC4" w:rsidRDefault="00775EC4" w:rsidP="00775EC4">
            <w:pPr>
              <w:widowControl/>
              <w:numPr>
                <w:ilvl w:val="0"/>
                <w:numId w:val="48"/>
              </w:numPr>
              <w:snapToGrid w:val="0"/>
              <w:spacing w:afterLines="0" w:after="60"/>
              <w:jc w:val="left"/>
              <w:rPr>
                <w:rFonts w:ascii="Times" w:eastAsia="MS Mincho" w:hAnsi="Times" w:cs="Times New Roman"/>
                <w:bCs/>
                <w:color w:val="000000"/>
                <w:kern w:val="0"/>
                <w:szCs w:val="20"/>
                <w:lang w:val="en-GB" w:eastAsia="ja-JP"/>
              </w:rPr>
            </w:pPr>
            <w:r w:rsidRPr="00775EC4">
              <w:rPr>
                <w:rFonts w:ascii="Times" w:eastAsia="MS Mincho" w:hAnsi="Times" w:cs="Times New Roman"/>
                <w:bCs/>
                <w:color w:val="000000"/>
                <w:kern w:val="0"/>
                <w:szCs w:val="20"/>
                <w:lang w:val="en-GB" w:eastAsia="ja-JP"/>
              </w:rPr>
              <w:t xml:space="preserve">Case 3: A DCI format 0_3/1_3 scheduling PUSCHs/PDSCHs on FR1 licensed TDD cell(s) with SCS1 </w:t>
            </w:r>
            <w:r w:rsidRPr="00775EC4">
              <w:rPr>
                <w:rFonts w:ascii="Times" w:eastAsia="MS Mincho" w:hAnsi="Times" w:cs="Times New Roman" w:hint="eastAsia"/>
                <w:bCs/>
                <w:color w:val="000000"/>
                <w:kern w:val="0"/>
                <w:szCs w:val="20"/>
                <w:lang w:val="en-GB" w:eastAsia="ja-JP"/>
              </w:rPr>
              <w:t>and FR2</w:t>
            </w:r>
            <w:r w:rsidRPr="00775EC4">
              <w:rPr>
                <w:rFonts w:ascii="Times" w:eastAsia="MS Mincho" w:hAnsi="Times" w:cs="Times New Roman"/>
                <w:bCs/>
                <w:color w:val="000000"/>
                <w:kern w:val="0"/>
                <w:szCs w:val="20"/>
                <w:lang w:val="en-GB" w:eastAsia="ja-JP"/>
              </w:rPr>
              <w:t>-1</w:t>
            </w:r>
            <w:r w:rsidRPr="00775EC4">
              <w:rPr>
                <w:rFonts w:ascii="Times" w:eastAsia="MS Mincho" w:hAnsi="Times" w:cs="Times New Roman" w:hint="eastAsia"/>
                <w:bCs/>
                <w:color w:val="000000"/>
                <w:kern w:val="0"/>
                <w:szCs w:val="20"/>
                <w:lang w:val="en-GB" w:eastAsia="ja-JP"/>
              </w:rPr>
              <w:t xml:space="preserve"> cell(s) </w:t>
            </w:r>
            <w:r w:rsidRPr="00775EC4">
              <w:rPr>
                <w:rFonts w:ascii="Times" w:eastAsia="MS Mincho" w:hAnsi="Times" w:cs="Times New Roman"/>
                <w:bCs/>
                <w:color w:val="000000"/>
                <w:kern w:val="0"/>
                <w:szCs w:val="20"/>
                <w:lang w:val="en-GB" w:eastAsia="ja-JP"/>
              </w:rPr>
              <w:t>with SC</w:t>
            </w:r>
            <w:r w:rsidRPr="00775EC4">
              <w:rPr>
                <w:rFonts w:ascii="Times" w:eastAsia="MS Mincho" w:hAnsi="Times" w:cs="Times New Roman" w:hint="eastAsia"/>
                <w:bCs/>
                <w:color w:val="000000"/>
                <w:kern w:val="0"/>
                <w:szCs w:val="20"/>
                <w:lang w:val="en-GB" w:eastAsia="ja-JP"/>
              </w:rPr>
              <w:t>S</w:t>
            </w:r>
            <w:r w:rsidRPr="00775EC4">
              <w:rPr>
                <w:rFonts w:ascii="Times" w:eastAsia="MS Mincho" w:hAnsi="Times" w:cs="Times New Roman"/>
                <w:bCs/>
                <w:color w:val="000000"/>
                <w:kern w:val="0"/>
                <w:szCs w:val="20"/>
                <w:lang w:val="en-GB" w:eastAsia="ja-JP"/>
              </w:rPr>
              <w:t>2</w:t>
            </w:r>
            <w:r w:rsidRPr="00775EC4">
              <w:rPr>
                <w:rFonts w:ascii="Times" w:eastAsia="MS Mincho" w:hAnsi="Times" w:cs="Times New Roman" w:hint="eastAsia"/>
                <w:bCs/>
                <w:color w:val="000000"/>
                <w:kern w:val="0"/>
                <w:szCs w:val="20"/>
                <w:lang w:val="en-GB" w:eastAsia="ja-JP"/>
              </w:rPr>
              <w:t>.</w:t>
            </w:r>
            <w:r w:rsidRPr="00775EC4">
              <w:rPr>
                <w:rFonts w:ascii="Times" w:eastAsia="MS Mincho" w:hAnsi="Times" w:cs="Times New Roman"/>
                <w:bCs/>
                <w:color w:val="000000"/>
                <w:kern w:val="0"/>
                <w:szCs w:val="20"/>
                <w:lang w:val="en-GB" w:eastAsia="ja-JP"/>
              </w:rPr>
              <w:t xml:space="preserve"> </w:t>
            </w:r>
          </w:p>
          <w:p w14:paraId="2AE2CDA7" w14:textId="77777777" w:rsidR="00775EC4" w:rsidRPr="00775EC4" w:rsidRDefault="00775EC4" w:rsidP="00775EC4">
            <w:pPr>
              <w:widowControl/>
              <w:numPr>
                <w:ilvl w:val="1"/>
                <w:numId w:val="48"/>
              </w:numPr>
              <w:snapToGrid w:val="0"/>
              <w:spacing w:afterLines="0" w:after="60"/>
              <w:jc w:val="left"/>
              <w:rPr>
                <w:rFonts w:ascii="Times" w:eastAsia="MS Mincho" w:hAnsi="Times" w:cs="Times New Roman"/>
                <w:bCs/>
                <w:color w:val="000000"/>
                <w:kern w:val="0"/>
                <w:szCs w:val="20"/>
                <w:lang w:val="en-GB" w:eastAsia="ja-JP"/>
              </w:rPr>
            </w:pPr>
            <w:r w:rsidRPr="00775EC4">
              <w:rPr>
                <w:rFonts w:ascii="Times" w:eastAsia="MS Mincho" w:hAnsi="Times" w:cs="Times New Roman"/>
                <w:bCs/>
                <w:color w:val="000000"/>
                <w:kern w:val="0"/>
                <w:szCs w:val="20"/>
                <w:lang w:val="en-GB" w:eastAsia="ja-JP"/>
              </w:rPr>
              <w:t>SCS1 can be same or different to SCS2.</w:t>
            </w:r>
          </w:p>
          <w:p w14:paraId="59F84C2B" w14:textId="77777777" w:rsidR="00775EC4" w:rsidRPr="00775EC4" w:rsidRDefault="00775EC4" w:rsidP="00775EC4">
            <w:pPr>
              <w:widowControl/>
              <w:numPr>
                <w:ilvl w:val="0"/>
                <w:numId w:val="48"/>
              </w:numPr>
              <w:snapToGrid w:val="0"/>
              <w:spacing w:afterLines="0" w:after="60"/>
              <w:jc w:val="left"/>
              <w:rPr>
                <w:rFonts w:ascii="Times" w:eastAsia="MS Mincho" w:hAnsi="Times" w:cs="Times New Roman"/>
                <w:bCs/>
                <w:color w:val="000000"/>
                <w:kern w:val="0"/>
                <w:szCs w:val="20"/>
                <w:lang w:val="en-GB" w:eastAsia="ja-JP"/>
              </w:rPr>
            </w:pPr>
            <w:r w:rsidRPr="00775EC4">
              <w:rPr>
                <w:rFonts w:ascii="Times" w:eastAsia="MS Mincho" w:hAnsi="Times" w:cs="Times New Roman"/>
                <w:bCs/>
                <w:color w:val="000000"/>
                <w:kern w:val="0"/>
                <w:szCs w:val="20"/>
                <w:lang w:val="en-GB" w:eastAsia="ja-JP"/>
              </w:rPr>
              <w:t>Case 4: A DCI format 0_3/1_3 scheduling PUSCHs/PDSCHs on FR1 licensed FDD cell(s) with different SC</w:t>
            </w:r>
            <w:r w:rsidRPr="00775EC4">
              <w:rPr>
                <w:rFonts w:ascii="Times" w:eastAsia="MS Mincho" w:hAnsi="Times" w:cs="Times New Roman" w:hint="eastAsia"/>
                <w:bCs/>
                <w:color w:val="000000"/>
                <w:kern w:val="0"/>
                <w:szCs w:val="20"/>
                <w:lang w:val="en-GB" w:eastAsia="ja-JP"/>
              </w:rPr>
              <w:t>S.</w:t>
            </w:r>
          </w:p>
          <w:p w14:paraId="258EF8EC" w14:textId="77777777" w:rsidR="00775EC4" w:rsidRPr="00775EC4" w:rsidRDefault="00775EC4" w:rsidP="00775EC4">
            <w:pPr>
              <w:widowControl/>
              <w:numPr>
                <w:ilvl w:val="0"/>
                <w:numId w:val="48"/>
              </w:numPr>
              <w:snapToGrid w:val="0"/>
              <w:spacing w:afterLines="0" w:after="60"/>
              <w:jc w:val="left"/>
              <w:rPr>
                <w:rFonts w:ascii="Times" w:eastAsia="MS Mincho" w:hAnsi="Times" w:cs="Times New Roman"/>
                <w:bCs/>
                <w:color w:val="000000"/>
                <w:kern w:val="0"/>
                <w:szCs w:val="20"/>
                <w:lang w:val="en-GB" w:eastAsia="ja-JP"/>
              </w:rPr>
            </w:pPr>
            <w:r w:rsidRPr="00775EC4">
              <w:rPr>
                <w:rFonts w:ascii="Times" w:eastAsia="MS Mincho" w:hAnsi="Times" w:cs="Times New Roman"/>
                <w:bCs/>
                <w:color w:val="000000"/>
                <w:kern w:val="0"/>
                <w:szCs w:val="20"/>
                <w:lang w:val="en-GB" w:eastAsia="ja-JP"/>
              </w:rPr>
              <w:t>Case 5: A DCI format 0_3/1_3 scheduling PUSCHs/PDSCHs on FR1 licensed TDD cell(s) with different SC</w:t>
            </w:r>
            <w:r w:rsidRPr="00775EC4">
              <w:rPr>
                <w:rFonts w:ascii="Times" w:eastAsia="MS Mincho" w:hAnsi="Times" w:cs="Times New Roman" w:hint="eastAsia"/>
                <w:bCs/>
                <w:color w:val="000000"/>
                <w:kern w:val="0"/>
                <w:szCs w:val="20"/>
                <w:lang w:val="en-GB" w:eastAsia="ja-JP"/>
              </w:rPr>
              <w:t>S.</w:t>
            </w:r>
          </w:p>
          <w:p w14:paraId="0CAC3AD7" w14:textId="7A5AF72A" w:rsidR="00775EC4" w:rsidRPr="00CE0FB6" w:rsidRDefault="00775EC4" w:rsidP="00CE0FB6">
            <w:pPr>
              <w:widowControl/>
              <w:numPr>
                <w:ilvl w:val="0"/>
                <w:numId w:val="48"/>
              </w:numPr>
              <w:snapToGrid w:val="0"/>
              <w:spacing w:afterLines="0" w:after="60"/>
              <w:jc w:val="left"/>
              <w:rPr>
                <w:rFonts w:ascii="Times" w:eastAsia="MS Mincho" w:hAnsi="Times" w:cs="Times New Roman"/>
                <w:bCs/>
                <w:kern w:val="0"/>
                <w:szCs w:val="20"/>
                <w:lang w:val="en-GB" w:eastAsia="ja-JP"/>
              </w:rPr>
            </w:pPr>
            <w:r w:rsidRPr="00775EC4">
              <w:rPr>
                <w:rFonts w:ascii="Times" w:eastAsia="MS Mincho" w:hAnsi="Times" w:cs="Times New Roman"/>
                <w:bCs/>
                <w:color w:val="000000"/>
                <w:kern w:val="0"/>
                <w:szCs w:val="20"/>
                <w:lang w:val="en-GB" w:eastAsia="ja-JP"/>
              </w:rPr>
              <w:t xml:space="preserve">Case 6: A DCI format 0_3/1_3 scheduling PUSCHs/PDSCHs on </w:t>
            </w:r>
            <w:r w:rsidRPr="00775EC4">
              <w:rPr>
                <w:rFonts w:ascii="Times" w:eastAsia="MS Mincho" w:hAnsi="Times" w:cs="Times New Roman" w:hint="eastAsia"/>
                <w:bCs/>
                <w:color w:val="000000"/>
                <w:kern w:val="0"/>
                <w:szCs w:val="20"/>
                <w:lang w:val="en-GB" w:eastAsia="ja-JP"/>
              </w:rPr>
              <w:t>FR2</w:t>
            </w:r>
            <w:r w:rsidRPr="00775EC4">
              <w:rPr>
                <w:rFonts w:ascii="Times" w:eastAsia="MS Mincho" w:hAnsi="Times" w:cs="Times New Roman"/>
                <w:bCs/>
                <w:color w:val="000000"/>
                <w:kern w:val="0"/>
                <w:szCs w:val="20"/>
                <w:lang w:val="en-GB" w:eastAsia="ja-JP"/>
              </w:rPr>
              <w:t>-1</w:t>
            </w:r>
            <w:r w:rsidRPr="00775EC4">
              <w:rPr>
                <w:rFonts w:ascii="Times" w:eastAsia="MS Mincho" w:hAnsi="Times" w:cs="Times New Roman" w:hint="eastAsia"/>
                <w:bCs/>
                <w:color w:val="000000"/>
                <w:kern w:val="0"/>
                <w:szCs w:val="20"/>
                <w:lang w:val="en-GB" w:eastAsia="ja-JP"/>
              </w:rPr>
              <w:t xml:space="preserve"> cell(</w:t>
            </w:r>
            <w:r w:rsidRPr="00775EC4">
              <w:rPr>
                <w:rFonts w:ascii="Times" w:eastAsia="MS Mincho" w:hAnsi="Times" w:cs="Times New Roman" w:hint="eastAsia"/>
                <w:bCs/>
                <w:kern w:val="0"/>
                <w:szCs w:val="20"/>
                <w:lang w:val="en-GB" w:eastAsia="ja-JP"/>
              </w:rPr>
              <w:t xml:space="preserve">s) </w:t>
            </w:r>
            <w:r w:rsidRPr="00775EC4">
              <w:rPr>
                <w:rFonts w:ascii="Times" w:eastAsia="MS Mincho" w:hAnsi="Times" w:cs="Times New Roman"/>
                <w:bCs/>
                <w:kern w:val="0"/>
                <w:szCs w:val="20"/>
                <w:lang w:val="en-GB" w:eastAsia="ja-JP"/>
              </w:rPr>
              <w:t>with different SC</w:t>
            </w:r>
            <w:r w:rsidRPr="00775EC4">
              <w:rPr>
                <w:rFonts w:ascii="Times" w:eastAsia="MS Mincho" w:hAnsi="Times" w:cs="Times New Roman" w:hint="eastAsia"/>
                <w:bCs/>
                <w:kern w:val="0"/>
                <w:szCs w:val="20"/>
                <w:lang w:val="en-GB" w:eastAsia="ja-JP"/>
              </w:rPr>
              <w:t>S.</w:t>
            </w:r>
            <w:r w:rsidRPr="00775EC4">
              <w:rPr>
                <w:rFonts w:ascii="Times" w:eastAsia="MS Mincho" w:hAnsi="Times" w:cs="Times New Roman"/>
                <w:bCs/>
                <w:kern w:val="0"/>
                <w:szCs w:val="20"/>
                <w:lang w:val="en-GB" w:eastAsia="ja-JP"/>
              </w:rPr>
              <w:t xml:space="preserve"> </w:t>
            </w:r>
          </w:p>
        </w:tc>
      </w:tr>
    </w:tbl>
    <w:p w14:paraId="3FA276A0" w14:textId="729219E5" w:rsidR="007577D8" w:rsidRPr="00CE0FB6" w:rsidRDefault="00093843" w:rsidP="007577D8">
      <w:pPr>
        <w:spacing w:after="120"/>
        <w:rPr>
          <w:lang w:val="en-GB"/>
        </w:rPr>
      </w:pPr>
      <w:r w:rsidRPr="00CE0FB6">
        <w:rPr>
          <w:lang w:val="en-GB"/>
        </w:rPr>
        <w:t>In Rel-19, the main scheduling restriction for DCI format 0_3/1_3 is the support for up to 2 different SCS of co-scheduled cells, which is a key difference compared to Rel-18. Thus</w:t>
      </w:r>
      <w:r w:rsidR="00775EC4" w:rsidRPr="00CE0FB6">
        <w:rPr>
          <w:lang w:val="en-GB"/>
        </w:rPr>
        <w:t xml:space="preserve">, </w:t>
      </w:r>
      <w:r w:rsidR="00DB19F0" w:rsidRPr="00CE0FB6">
        <w:rPr>
          <w:lang w:val="en-GB"/>
        </w:rPr>
        <w:t>it should be at least captured in TS 38.300 that</w:t>
      </w:r>
      <w:r w:rsidR="00531AA3">
        <w:rPr>
          <w:rFonts w:hint="eastAsia"/>
          <w:lang w:val="en-GB"/>
        </w:rPr>
        <w:t>, i.e.</w:t>
      </w:r>
      <w:r w:rsidR="00DB19F0" w:rsidRPr="00CE0FB6">
        <w:rPr>
          <w:lang w:val="en-GB"/>
        </w:rPr>
        <w:t xml:space="preserve"> up to two different SCS can be scheduled by a DCI format 0_3/1_3 in Rel-19.</w:t>
      </w:r>
    </w:p>
    <w:p w14:paraId="378BF300" w14:textId="47587D0D" w:rsidR="008438FC" w:rsidRPr="00CE0FB6" w:rsidRDefault="00093843" w:rsidP="007577D8">
      <w:pPr>
        <w:spacing w:after="120"/>
        <w:rPr>
          <w:b/>
          <w:lang w:val="en-GB"/>
        </w:rPr>
      </w:pPr>
      <w:r w:rsidRPr="00CE0FB6">
        <w:rPr>
          <w:b/>
          <w:lang w:val="en-GB"/>
        </w:rPr>
        <w:t xml:space="preserve">Proposal 1: Consider adopting the following TP to capture the scheduling restrictions for Rel-19 multi-cell multi-PDSCH/PUSCH scheduling in TS 38.300. </w:t>
      </w:r>
    </w:p>
    <w:tbl>
      <w:tblPr>
        <w:tblStyle w:val="ac"/>
        <w:tblW w:w="0" w:type="auto"/>
        <w:tblLook w:val="04A0" w:firstRow="1" w:lastRow="0" w:firstColumn="1" w:lastColumn="0" w:noHBand="0" w:noVBand="1"/>
      </w:tblPr>
      <w:tblGrid>
        <w:gridCol w:w="9286"/>
      </w:tblGrid>
      <w:tr w:rsidR="007577D8" w14:paraId="2EC6EDC4" w14:textId="77777777" w:rsidTr="008B1D2B">
        <w:tc>
          <w:tcPr>
            <w:tcW w:w="9286" w:type="dxa"/>
          </w:tcPr>
          <w:p w14:paraId="4EEC6AD7" w14:textId="5D49F0B4" w:rsidR="007577D8" w:rsidRPr="00D36F9D" w:rsidRDefault="007577D8" w:rsidP="00CE0FB6">
            <w:pPr>
              <w:pStyle w:val="2"/>
              <w:keepNext w:val="0"/>
              <w:widowControl w:val="0"/>
              <w:numPr>
                <w:ilvl w:val="0"/>
                <w:numId w:val="0"/>
              </w:numPr>
            </w:pPr>
            <w:r w:rsidRPr="00D36F9D">
              <w:t>10.1</w:t>
            </w:r>
            <w:r w:rsidR="004C248B">
              <w:rPr>
                <w:rFonts w:eastAsiaTheme="minorEastAsia" w:hint="eastAsia"/>
              </w:rPr>
              <w:t>X</w:t>
            </w:r>
            <w:r w:rsidRPr="00D36F9D">
              <w:tab/>
              <w:t xml:space="preserve">Multi-cell </w:t>
            </w:r>
            <w:r w:rsidR="004C248B">
              <w:rPr>
                <w:rFonts w:eastAsiaTheme="minorEastAsia" w:hint="eastAsia"/>
              </w:rPr>
              <w:t xml:space="preserve">multi-PDSCH/PUSCH </w:t>
            </w:r>
            <w:r w:rsidRPr="00D36F9D">
              <w:t>scheduling by a single DCI</w:t>
            </w:r>
          </w:p>
          <w:p w14:paraId="5ECBA4F4" w14:textId="18AEA15B" w:rsidR="007577D8" w:rsidRPr="00D36F9D" w:rsidRDefault="007577D8">
            <w:pPr>
              <w:spacing w:after="120"/>
            </w:pPr>
            <w:r w:rsidRPr="00D36F9D">
              <w:t xml:space="preserve">Multi-cell </w:t>
            </w:r>
            <w:r w:rsidR="004C248B">
              <w:rPr>
                <w:rFonts w:hint="eastAsia"/>
              </w:rPr>
              <w:t xml:space="preserve">multi-PDSCH/PUSCH </w:t>
            </w:r>
            <w:r w:rsidRPr="00D36F9D">
              <w:t>scheduling by a single DCI allows the PDCCH of a serving cell to schedule PDSCH(s)/PUSCH(s) on one or more serving cells with the single DCI but with the following restrictions:</w:t>
            </w:r>
          </w:p>
          <w:p w14:paraId="4583FF3B" w14:textId="77777777" w:rsidR="007577D8" w:rsidRPr="00D36F9D" w:rsidRDefault="007577D8" w:rsidP="00CE0FB6">
            <w:pPr>
              <w:pStyle w:val="B1"/>
              <w:widowControl w:val="0"/>
              <w:spacing w:after="120"/>
            </w:pPr>
            <w:r w:rsidRPr="00D36F9D">
              <w:t>-</w:t>
            </w:r>
            <w:r w:rsidRPr="00D36F9D">
              <w:tab/>
              <w:t>When a serving cell is configured with a PDCCH which schedules PDSCH(s)/PUSCH(s) on a cell set, the PUSCH/PDSCH on serving cells in the cell set is always scheduled by a PDCCH on the serving cell;</w:t>
            </w:r>
          </w:p>
          <w:p w14:paraId="73E3450F" w14:textId="77777777" w:rsidR="007577D8" w:rsidRPr="00D36F9D" w:rsidRDefault="007577D8" w:rsidP="00CE0FB6">
            <w:pPr>
              <w:pStyle w:val="B1"/>
              <w:widowControl w:val="0"/>
              <w:spacing w:after="120"/>
            </w:pPr>
            <w:r w:rsidRPr="00D36F9D">
              <w:t>-</w:t>
            </w:r>
            <w:r w:rsidRPr="00D36F9D">
              <w:tab/>
              <w:t xml:space="preserve">When </w:t>
            </w:r>
            <w:proofErr w:type="spellStart"/>
            <w:r w:rsidRPr="00D36F9D">
              <w:t>SpCell</w:t>
            </w:r>
            <w:proofErr w:type="spellEnd"/>
            <w:r w:rsidRPr="00D36F9D">
              <w:t xml:space="preserve"> is configured with a PDCCH which schedules PDSCH(s)/PUSCH(s) on serving cells in a cell set, that </w:t>
            </w:r>
            <w:proofErr w:type="spellStart"/>
            <w:r w:rsidRPr="00D36F9D">
              <w:t>SpCell's</w:t>
            </w:r>
            <w:proofErr w:type="spellEnd"/>
            <w:r w:rsidRPr="00D36F9D">
              <w:t xml:space="preserve"> PDSCH and PUSCH cannot be scheduled by a PDCCH on an </w:t>
            </w:r>
            <w:proofErr w:type="spellStart"/>
            <w:r w:rsidRPr="00D36F9D">
              <w:t>SCell</w:t>
            </w:r>
            <w:proofErr w:type="spellEnd"/>
            <w:r w:rsidRPr="00D36F9D">
              <w:t>;</w:t>
            </w:r>
          </w:p>
          <w:p w14:paraId="70DD4D5A" w14:textId="77777777" w:rsidR="007577D8" w:rsidRPr="00D36F9D" w:rsidRDefault="007577D8" w:rsidP="00CE0FB6">
            <w:pPr>
              <w:pStyle w:val="B1"/>
              <w:widowControl w:val="0"/>
              <w:spacing w:after="120"/>
            </w:pPr>
            <w:r w:rsidRPr="00D36F9D">
              <w:t>-</w:t>
            </w:r>
            <w:r w:rsidRPr="00D36F9D">
              <w:tab/>
              <w:t xml:space="preserve">When an </w:t>
            </w:r>
            <w:proofErr w:type="spellStart"/>
            <w:r w:rsidRPr="00D36F9D">
              <w:t>SCell</w:t>
            </w:r>
            <w:proofErr w:type="spellEnd"/>
            <w:r w:rsidRPr="00D36F9D">
              <w:t xml:space="preserve"> is configured with a PDCCH which schedules PDSCH(s)/PUSCH(s) on serving cells in a cell set, </w:t>
            </w:r>
            <w:proofErr w:type="spellStart"/>
            <w:r w:rsidRPr="00D36F9D">
              <w:t>SpCell</w:t>
            </w:r>
            <w:proofErr w:type="spellEnd"/>
            <w:r w:rsidRPr="00D36F9D">
              <w:t xml:space="preserve"> is not included in the cell set;</w:t>
            </w:r>
          </w:p>
          <w:p w14:paraId="74ED6E1A" w14:textId="77777777" w:rsidR="007577D8" w:rsidRPr="00D36F9D" w:rsidRDefault="007577D8" w:rsidP="00CE0FB6">
            <w:pPr>
              <w:pStyle w:val="B1"/>
              <w:widowControl w:val="0"/>
              <w:spacing w:after="120"/>
            </w:pPr>
            <w:r w:rsidRPr="00D36F9D">
              <w:t>-</w:t>
            </w:r>
            <w:r w:rsidRPr="00D36F9D">
              <w:tab/>
              <w:t>The scheduling PDCCH and the scheduled PDSCH(s)/PUSCH(s) can use the same or different numerologies;</w:t>
            </w:r>
          </w:p>
          <w:p w14:paraId="53A5D7C0" w14:textId="17CD537E" w:rsidR="007577D8" w:rsidRPr="00D36F9D" w:rsidRDefault="007577D8" w:rsidP="00CE0FB6">
            <w:pPr>
              <w:pStyle w:val="B1"/>
              <w:widowControl w:val="0"/>
              <w:spacing w:after="120"/>
            </w:pPr>
            <w:r w:rsidRPr="00D36F9D">
              <w:t>-</w:t>
            </w:r>
            <w:r w:rsidRPr="00D36F9D">
              <w:tab/>
              <w:t>The co-scheduled PDSCH(s) with a PDCCH</w:t>
            </w:r>
            <w:r w:rsidR="004C248B">
              <w:rPr>
                <w:rFonts w:hint="eastAsia"/>
                <w:lang w:eastAsia="zh-CN"/>
              </w:rPr>
              <w:t xml:space="preserve"> can</w:t>
            </w:r>
            <w:r w:rsidRPr="00D36F9D">
              <w:t xml:space="preserve"> use </w:t>
            </w:r>
            <w:r w:rsidR="004C248B" w:rsidRPr="00531AA3">
              <w:rPr>
                <w:rFonts w:hint="eastAsia"/>
                <w:color w:val="FF0000"/>
                <w:lang w:eastAsia="zh-CN"/>
              </w:rPr>
              <w:t>up to two different</w:t>
            </w:r>
            <w:r w:rsidR="004C248B" w:rsidRPr="00531AA3">
              <w:rPr>
                <w:color w:val="FF0000"/>
              </w:rPr>
              <w:t xml:space="preserve"> numerolog</w:t>
            </w:r>
            <w:r w:rsidR="004C248B" w:rsidRPr="00531AA3">
              <w:rPr>
                <w:rFonts w:hint="eastAsia"/>
                <w:color w:val="FF0000"/>
                <w:lang w:eastAsia="zh-CN"/>
              </w:rPr>
              <w:t>ies</w:t>
            </w:r>
            <w:r w:rsidRPr="00D36F9D">
              <w:t>;</w:t>
            </w:r>
          </w:p>
          <w:p w14:paraId="1C52C7C7" w14:textId="25C6F426" w:rsidR="007577D8" w:rsidRPr="008B1D2B" w:rsidRDefault="007577D8" w:rsidP="00CE0FB6">
            <w:pPr>
              <w:pStyle w:val="B1"/>
              <w:widowControl w:val="0"/>
              <w:spacing w:after="120"/>
              <w:rPr>
                <w:lang w:eastAsia="zh-CN"/>
              </w:rPr>
            </w:pPr>
            <w:r w:rsidRPr="00D36F9D">
              <w:t>-</w:t>
            </w:r>
            <w:r w:rsidRPr="00D36F9D">
              <w:tab/>
              <w:t xml:space="preserve">The co-scheduled PUSCH(s) with a PDCCH </w:t>
            </w:r>
            <w:r w:rsidR="004C248B">
              <w:rPr>
                <w:rFonts w:hint="eastAsia"/>
                <w:lang w:eastAsia="zh-CN"/>
              </w:rPr>
              <w:t xml:space="preserve">can </w:t>
            </w:r>
            <w:r w:rsidR="004C248B" w:rsidRPr="00D36F9D">
              <w:t xml:space="preserve">use </w:t>
            </w:r>
            <w:r w:rsidR="004C248B" w:rsidRPr="00531AA3">
              <w:rPr>
                <w:rFonts w:hint="eastAsia"/>
                <w:color w:val="FF0000"/>
                <w:lang w:eastAsia="zh-CN"/>
              </w:rPr>
              <w:t>up to two different</w:t>
            </w:r>
            <w:r w:rsidR="004C248B" w:rsidRPr="00531AA3">
              <w:rPr>
                <w:color w:val="FF0000"/>
              </w:rPr>
              <w:t xml:space="preserve"> numerolog</w:t>
            </w:r>
            <w:r w:rsidR="004C248B" w:rsidRPr="00531AA3">
              <w:rPr>
                <w:rFonts w:hint="eastAsia"/>
                <w:color w:val="FF0000"/>
                <w:lang w:eastAsia="zh-CN"/>
              </w:rPr>
              <w:t>ies</w:t>
            </w:r>
            <w:r w:rsidRPr="00D36F9D">
              <w:t>.</w:t>
            </w:r>
          </w:p>
        </w:tc>
      </w:tr>
    </w:tbl>
    <w:p w14:paraId="56ADAF6A" w14:textId="77777777" w:rsidR="007577D8" w:rsidRDefault="007577D8" w:rsidP="007577D8">
      <w:pPr>
        <w:spacing w:after="120"/>
        <w:rPr>
          <w:u w:val="single"/>
          <w:lang w:val="en-GB"/>
        </w:rPr>
      </w:pPr>
    </w:p>
    <w:p w14:paraId="28C22B26" w14:textId="46D50EA3" w:rsidR="008438FC" w:rsidRPr="00CE0FB6" w:rsidRDefault="008438FC" w:rsidP="007577D8">
      <w:pPr>
        <w:spacing w:after="120"/>
        <w:rPr>
          <w:b/>
          <w:u w:val="single"/>
          <w:lang w:val="en-GB"/>
        </w:rPr>
      </w:pPr>
      <w:r>
        <w:rPr>
          <w:rFonts w:hint="eastAsia"/>
          <w:b/>
          <w:u w:val="single"/>
          <w:lang w:val="en-GB"/>
        </w:rPr>
        <w:t>Scenarios</w:t>
      </w:r>
    </w:p>
    <w:p w14:paraId="432E1A83" w14:textId="35A0541C" w:rsidR="00675385" w:rsidRPr="00F21C0B" w:rsidRDefault="00093843" w:rsidP="00675385">
      <w:pPr>
        <w:pStyle w:val="a1"/>
        <w:rPr>
          <w:rFonts w:eastAsiaTheme="minorEastAsia"/>
          <w:lang w:eastAsia="zh-CN"/>
        </w:rPr>
      </w:pPr>
      <w:r>
        <w:rPr>
          <w:rFonts w:eastAsiaTheme="minorEastAsia" w:hint="eastAsia"/>
          <w:lang w:eastAsia="zh-CN"/>
        </w:rPr>
        <w:t xml:space="preserve">In additional, </w:t>
      </w:r>
      <w:r w:rsidR="00675385" w:rsidRPr="00F21C0B">
        <w:t xml:space="preserve">a proposal on supported FR and SCS for multi-cell </w:t>
      </w:r>
      <w:r w:rsidR="00675385" w:rsidRPr="00F21C0B">
        <w:rPr>
          <w:rFonts w:hint="eastAsia"/>
        </w:rPr>
        <w:t xml:space="preserve">multi-PUSCH/PDSCH was discussed as </w:t>
      </w:r>
      <w:r w:rsidR="00675385" w:rsidRPr="00F21C0B">
        <w:t>follows</w:t>
      </w:r>
      <w:r w:rsidR="00675385" w:rsidRPr="00F21C0B">
        <w:rPr>
          <w:rFonts w:hint="eastAsia"/>
        </w:rPr>
        <w:t>.</w:t>
      </w:r>
    </w:p>
    <w:p w14:paraId="5ABBE4BC" w14:textId="77777777" w:rsidR="00675385" w:rsidRPr="00087B87" w:rsidRDefault="00675385" w:rsidP="00675385">
      <w:pPr>
        <w:pStyle w:val="af"/>
        <w:keepNext/>
        <w:widowControl/>
        <w:numPr>
          <w:ilvl w:val="0"/>
          <w:numId w:val="5"/>
        </w:numPr>
        <w:tabs>
          <w:tab w:val="left" w:pos="-806"/>
        </w:tabs>
        <w:spacing w:before="120" w:after="120"/>
        <w:ind w:firstLineChars="0"/>
        <w:jc w:val="left"/>
        <w:outlineLvl w:val="1"/>
        <w:rPr>
          <w:rFonts w:ascii="Arial" w:eastAsia="Arial" w:hAnsi="Arial" w:cs="Times New Roman"/>
          <w:b/>
          <w:vanish/>
          <w:kern w:val="0"/>
          <w:sz w:val="24"/>
          <w:szCs w:val="24"/>
        </w:rPr>
      </w:pPr>
    </w:p>
    <w:p w14:paraId="7542F5A2" w14:textId="77777777" w:rsidR="00675385" w:rsidRPr="00087B87" w:rsidRDefault="00675385" w:rsidP="00675385">
      <w:pPr>
        <w:pStyle w:val="af"/>
        <w:keepNext/>
        <w:widowControl/>
        <w:numPr>
          <w:ilvl w:val="0"/>
          <w:numId w:val="5"/>
        </w:numPr>
        <w:tabs>
          <w:tab w:val="left" w:pos="-806"/>
        </w:tabs>
        <w:spacing w:before="120" w:after="120"/>
        <w:ind w:firstLineChars="0"/>
        <w:jc w:val="left"/>
        <w:outlineLvl w:val="1"/>
        <w:rPr>
          <w:rFonts w:ascii="Arial" w:eastAsia="Arial" w:hAnsi="Arial" w:cs="Times New Roman"/>
          <w:b/>
          <w:vanish/>
          <w:kern w:val="0"/>
          <w:sz w:val="24"/>
          <w:szCs w:val="24"/>
        </w:rPr>
      </w:pPr>
    </w:p>
    <w:tbl>
      <w:tblPr>
        <w:tblStyle w:val="ac"/>
        <w:tblW w:w="5000" w:type="pct"/>
        <w:tblLook w:val="04A0" w:firstRow="1" w:lastRow="0" w:firstColumn="1" w:lastColumn="0" w:noHBand="0" w:noVBand="1"/>
      </w:tblPr>
      <w:tblGrid>
        <w:gridCol w:w="9286"/>
      </w:tblGrid>
      <w:tr w:rsidR="00675385" w14:paraId="4E67A495" w14:textId="77777777" w:rsidTr="00B874D1">
        <w:tc>
          <w:tcPr>
            <w:tcW w:w="5000" w:type="pct"/>
          </w:tcPr>
          <w:p w14:paraId="24D632ED" w14:textId="77777777" w:rsidR="00675385" w:rsidRPr="0049727A" w:rsidRDefault="00675385" w:rsidP="00B874D1">
            <w:pPr>
              <w:spacing w:before="120" w:after="120" w:line="276" w:lineRule="auto"/>
              <w:jc w:val="left"/>
              <w:outlineLvl w:val="3"/>
              <w:rPr>
                <w:rFonts w:eastAsia="Times New Roman" w:cs="Times New Roman"/>
                <w:b/>
                <w:bCs/>
                <w:color w:val="000000"/>
                <w:kern w:val="0"/>
                <w:szCs w:val="20"/>
              </w:rPr>
            </w:pPr>
            <w:r w:rsidRPr="0049727A">
              <w:rPr>
                <w:rFonts w:eastAsia="Times New Roman" w:cs="Times New Roman"/>
                <w:b/>
                <w:bCs/>
                <w:color w:val="000000"/>
                <w:kern w:val="0"/>
                <w:szCs w:val="20"/>
              </w:rPr>
              <w:t>Proposal 1-3 rev2:</w:t>
            </w:r>
          </w:p>
          <w:p w14:paraId="486C774D" w14:textId="77777777" w:rsidR="00675385" w:rsidRPr="0049727A" w:rsidRDefault="00675385" w:rsidP="00B874D1">
            <w:pPr>
              <w:widowControl/>
              <w:numPr>
                <w:ilvl w:val="0"/>
                <w:numId w:val="49"/>
              </w:numPr>
              <w:snapToGrid w:val="0"/>
              <w:spacing w:before="120" w:after="120" w:line="276" w:lineRule="auto"/>
              <w:ind w:left="360"/>
              <w:jc w:val="left"/>
              <w:rPr>
                <w:rFonts w:eastAsia="Times New Roman" w:cs="Times New Roman"/>
                <w:kern w:val="0"/>
                <w:szCs w:val="20"/>
              </w:rPr>
            </w:pPr>
            <w:r w:rsidRPr="0049727A">
              <w:rPr>
                <w:rFonts w:eastAsia="Times New Roman" w:cs="Times New Roman"/>
                <w:kern w:val="0"/>
                <w:szCs w:val="20"/>
              </w:rPr>
              <w:t xml:space="preserve">Multi-cell multi-PDSCH scheduling by DCI format 1_3 is applicable to cells with </w:t>
            </w:r>
            <w:proofErr w:type="gramStart"/>
            <w:r w:rsidRPr="0049727A">
              <w:rPr>
                <w:rFonts w:eastAsia="Times New Roman" w:cs="Times New Roman"/>
                <w:kern w:val="0"/>
                <w:szCs w:val="20"/>
              </w:rPr>
              <w:t>120kHz</w:t>
            </w:r>
            <w:proofErr w:type="gramEnd"/>
            <w:r w:rsidRPr="0049727A">
              <w:rPr>
                <w:rFonts w:eastAsia="Times New Roman" w:cs="Times New Roman"/>
                <w:kern w:val="0"/>
                <w:szCs w:val="20"/>
              </w:rPr>
              <w:t xml:space="preserve"> SCS in Rel-19.</w:t>
            </w:r>
          </w:p>
          <w:p w14:paraId="0429B093" w14:textId="77777777" w:rsidR="00675385" w:rsidRPr="00FB3D22" w:rsidRDefault="00675385" w:rsidP="00B874D1">
            <w:pPr>
              <w:widowControl/>
              <w:numPr>
                <w:ilvl w:val="0"/>
                <w:numId w:val="49"/>
              </w:numPr>
              <w:snapToGrid w:val="0"/>
              <w:spacing w:before="120" w:after="120" w:line="276" w:lineRule="auto"/>
              <w:ind w:left="360"/>
              <w:jc w:val="left"/>
              <w:rPr>
                <w:rFonts w:asciiTheme="minorHAnsi" w:eastAsia="Times New Roman" w:hAnsiTheme="minorHAnsi"/>
                <w:szCs w:val="20"/>
              </w:rPr>
            </w:pPr>
            <w:r w:rsidRPr="0049727A">
              <w:rPr>
                <w:rFonts w:eastAsia="Times New Roman" w:cs="Times New Roman"/>
                <w:kern w:val="0"/>
                <w:szCs w:val="20"/>
              </w:rPr>
              <w:t>Multi-cell multi-PUSCH scheduling by DCI format 0_3 is applicable to FR1 cells and FR2-1 cells.</w:t>
            </w:r>
          </w:p>
        </w:tc>
      </w:tr>
    </w:tbl>
    <w:p w14:paraId="7921D645" w14:textId="7ED47485" w:rsidR="00675385" w:rsidRDefault="00675385" w:rsidP="00675385">
      <w:pPr>
        <w:pStyle w:val="a1"/>
        <w:spacing w:before="120"/>
        <w:rPr>
          <w:rFonts w:eastAsiaTheme="minorEastAsia"/>
          <w:lang w:eastAsia="zh-CN"/>
        </w:rPr>
      </w:pPr>
      <w:r>
        <w:rPr>
          <w:rFonts w:eastAsiaTheme="minorEastAsia" w:hint="eastAsia"/>
          <w:lang w:eastAsia="zh-CN"/>
        </w:rPr>
        <w:lastRenderedPageBreak/>
        <w:t xml:space="preserve">In </w:t>
      </w:r>
      <w:r>
        <w:rPr>
          <w:rFonts w:eastAsiaTheme="minorEastAsia"/>
          <w:lang w:eastAsia="zh-CN"/>
        </w:rPr>
        <w:t>existing</w:t>
      </w:r>
      <w:r>
        <w:rPr>
          <w:rFonts w:eastAsiaTheme="minorEastAsia" w:hint="eastAsia"/>
          <w:lang w:eastAsia="zh-CN"/>
        </w:rPr>
        <w:t xml:space="preserve"> specification, the UE capabilities on the multi-PUSCH scheduling by a single DCI can be listed as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_Ref181784859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t xml:space="preserve">Table </w:t>
      </w:r>
      <w:r>
        <w:rPr>
          <w:noProof/>
        </w:rPr>
        <w:t>1</w:t>
      </w:r>
      <w:r>
        <w:rPr>
          <w:rFonts w:eastAsiaTheme="minorEastAsia"/>
          <w:lang w:eastAsia="zh-CN"/>
        </w:rPr>
        <w:fldChar w:fldCharType="end"/>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t can be observed that the multi-PUSCH scheduling has been applicable to FR1, 120 kHz in FR2-1 and </w:t>
      </w:r>
      <w:proofErr w:type="gramStart"/>
      <w:r>
        <w:rPr>
          <w:rFonts w:eastAsiaTheme="minorEastAsia" w:hint="eastAsia"/>
          <w:lang w:eastAsia="zh-CN"/>
        </w:rPr>
        <w:t>120kHz</w:t>
      </w:r>
      <w:r w:rsidR="00546070">
        <w:rPr>
          <w:rFonts w:eastAsiaTheme="minorEastAsia" w:hint="eastAsia"/>
          <w:lang w:eastAsia="zh-CN"/>
        </w:rPr>
        <w:t xml:space="preserve"> </w:t>
      </w:r>
      <w:r>
        <w:rPr>
          <w:rFonts w:eastAsiaTheme="minorEastAsia" w:hint="eastAsia"/>
          <w:lang w:eastAsia="zh-CN"/>
        </w:rPr>
        <w:t>/480kHz</w:t>
      </w:r>
      <w:proofErr w:type="gramEnd"/>
      <w:r w:rsidR="00546070">
        <w:rPr>
          <w:rFonts w:eastAsiaTheme="minorEastAsia" w:hint="eastAsia"/>
          <w:lang w:eastAsia="zh-CN"/>
        </w:rPr>
        <w:t xml:space="preserve"> </w:t>
      </w:r>
      <w:r>
        <w:rPr>
          <w:rFonts w:eastAsiaTheme="minorEastAsia" w:hint="eastAsia"/>
          <w:lang w:eastAsia="zh-CN"/>
        </w:rPr>
        <w:t>/ 960kHz in FR2-2.</w:t>
      </w:r>
    </w:p>
    <w:p w14:paraId="222615B8" w14:textId="77777777" w:rsidR="00675385" w:rsidRDefault="00675385" w:rsidP="00675385">
      <w:pPr>
        <w:pStyle w:val="a5"/>
      </w:pPr>
      <w:r>
        <w:t xml:space="preserve">Table </w:t>
      </w:r>
      <w:r w:rsidR="000636D6">
        <w:fldChar w:fldCharType="begin"/>
      </w:r>
      <w:r w:rsidR="000636D6">
        <w:instrText xml:space="preserve"> SEQ Table \* ARABIC </w:instrText>
      </w:r>
      <w:r w:rsidR="000636D6">
        <w:fldChar w:fldCharType="separate"/>
      </w:r>
      <w:r>
        <w:rPr>
          <w:noProof/>
        </w:rPr>
        <w:t>1</w:t>
      </w:r>
      <w:r w:rsidR="000636D6">
        <w:rPr>
          <w:noProof/>
        </w:rPr>
        <w:fldChar w:fldCharType="end"/>
      </w:r>
      <w:r>
        <w:rPr>
          <w:rFonts w:hint="eastAsia"/>
        </w:rPr>
        <w:t>: The UE capability on the multi-PUSCH scheduling by a single DCI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701"/>
        <w:gridCol w:w="3544"/>
        <w:gridCol w:w="1701"/>
        <w:gridCol w:w="1523"/>
      </w:tblGrid>
      <w:tr w:rsidR="00675385" w:rsidRPr="0017622F" w14:paraId="268EEFD2" w14:textId="77777777" w:rsidTr="00B874D1">
        <w:trPr>
          <w:trHeight w:val="737"/>
        </w:trPr>
        <w:tc>
          <w:tcPr>
            <w:tcW w:w="817" w:type="dxa"/>
          </w:tcPr>
          <w:p w14:paraId="2A1C090A" w14:textId="77777777" w:rsidR="00675385" w:rsidRPr="007278E8" w:rsidRDefault="00675385" w:rsidP="00B874D1">
            <w:pPr>
              <w:pStyle w:val="TAH"/>
              <w:keepNext w:val="0"/>
              <w:keepLines w:val="0"/>
              <w:widowControl w:val="0"/>
              <w:spacing w:before="120" w:after="120"/>
              <w:rPr>
                <w:rFonts w:ascii="Times New Roman" w:hAnsi="Times New Roman"/>
                <w:szCs w:val="18"/>
              </w:rPr>
            </w:pPr>
            <w:r w:rsidRPr="007278E8">
              <w:rPr>
                <w:rFonts w:ascii="Times New Roman" w:hAnsi="Times New Roman"/>
                <w:szCs w:val="18"/>
              </w:rPr>
              <w:t>Index</w:t>
            </w:r>
          </w:p>
        </w:tc>
        <w:tc>
          <w:tcPr>
            <w:tcW w:w="1701" w:type="dxa"/>
          </w:tcPr>
          <w:p w14:paraId="10938C44" w14:textId="77777777" w:rsidR="00675385" w:rsidRPr="007278E8" w:rsidRDefault="00675385" w:rsidP="00B874D1">
            <w:pPr>
              <w:pStyle w:val="TAH"/>
              <w:keepNext w:val="0"/>
              <w:keepLines w:val="0"/>
              <w:widowControl w:val="0"/>
              <w:spacing w:before="120" w:after="120"/>
              <w:rPr>
                <w:rFonts w:ascii="Times New Roman" w:hAnsi="Times New Roman"/>
                <w:szCs w:val="18"/>
              </w:rPr>
            </w:pPr>
            <w:r w:rsidRPr="007278E8">
              <w:rPr>
                <w:rFonts w:ascii="Times New Roman" w:hAnsi="Times New Roman"/>
                <w:szCs w:val="18"/>
              </w:rPr>
              <w:t>Feature group</w:t>
            </w:r>
          </w:p>
        </w:tc>
        <w:tc>
          <w:tcPr>
            <w:tcW w:w="3544" w:type="dxa"/>
          </w:tcPr>
          <w:p w14:paraId="0778D90F" w14:textId="77777777" w:rsidR="00675385" w:rsidRPr="007278E8" w:rsidRDefault="00675385" w:rsidP="00B874D1">
            <w:pPr>
              <w:pStyle w:val="TAH"/>
              <w:keepNext w:val="0"/>
              <w:keepLines w:val="0"/>
              <w:widowControl w:val="0"/>
              <w:spacing w:before="120" w:after="120"/>
              <w:rPr>
                <w:rFonts w:ascii="Times New Roman" w:hAnsi="Times New Roman"/>
                <w:szCs w:val="18"/>
              </w:rPr>
            </w:pPr>
            <w:r w:rsidRPr="007278E8">
              <w:rPr>
                <w:rFonts w:ascii="Times New Roman" w:hAnsi="Times New Roman"/>
                <w:szCs w:val="18"/>
              </w:rPr>
              <w:t>Components</w:t>
            </w:r>
          </w:p>
        </w:tc>
        <w:tc>
          <w:tcPr>
            <w:tcW w:w="1701" w:type="dxa"/>
          </w:tcPr>
          <w:p w14:paraId="422BCB72" w14:textId="77777777" w:rsidR="00675385" w:rsidRPr="007278E8" w:rsidRDefault="00675385" w:rsidP="00B874D1">
            <w:pPr>
              <w:pStyle w:val="TAH"/>
              <w:keepNext w:val="0"/>
              <w:keepLines w:val="0"/>
              <w:widowControl w:val="0"/>
              <w:spacing w:before="120" w:after="120"/>
              <w:rPr>
                <w:rFonts w:ascii="Times New Roman" w:hAnsi="Times New Roman"/>
                <w:szCs w:val="18"/>
              </w:rPr>
            </w:pPr>
            <w:r w:rsidRPr="007278E8">
              <w:rPr>
                <w:rFonts w:ascii="Times New Roman" w:hAnsi="Times New Roman"/>
                <w:szCs w:val="18"/>
              </w:rPr>
              <w:t>Prerequisite feature groups</w:t>
            </w:r>
          </w:p>
        </w:tc>
        <w:tc>
          <w:tcPr>
            <w:tcW w:w="1523" w:type="dxa"/>
          </w:tcPr>
          <w:p w14:paraId="2528BAB1" w14:textId="77777777" w:rsidR="00675385" w:rsidRPr="007278E8" w:rsidRDefault="00675385" w:rsidP="00B874D1">
            <w:pPr>
              <w:pStyle w:val="TAH"/>
              <w:keepNext w:val="0"/>
              <w:keepLines w:val="0"/>
              <w:widowControl w:val="0"/>
              <w:spacing w:before="120" w:after="120"/>
              <w:rPr>
                <w:rFonts w:ascii="Times New Roman" w:hAnsi="Times New Roman"/>
                <w:szCs w:val="18"/>
              </w:rPr>
            </w:pPr>
            <w:r w:rsidRPr="007278E8">
              <w:rPr>
                <w:rFonts w:ascii="Times New Roman" w:hAnsi="Times New Roman"/>
                <w:szCs w:val="18"/>
              </w:rPr>
              <w:t>Field name in TS 38.331 [2]</w:t>
            </w:r>
          </w:p>
        </w:tc>
      </w:tr>
      <w:tr w:rsidR="00675385" w:rsidRPr="0017622F" w14:paraId="29B6A8FA" w14:textId="77777777" w:rsidTr="00B874D1">
        <w:tc>
          <w:tcPr>
            <w:tcW w:w="817" w:type="dxa"/>
            <w:tcBorders>
              <w:top w:val="single" w:sz="4" w:space="0" w:color="auto"/>
              <w:left w:val="single" w:sz="4" w:space="0" w:color="auto"/>
              <w:bottom w:val="single" w:sz="4" w:space="0" w:color="auto"/>
              <w:right w:val="single" w:sz="4" w:space="0" w:color="auto"/>
            </w:tcBorders>
          </w:tcPr>
          <w:p w14:paraId="549304C2" w14:textId="77777777" w:rsidR="00675385" w:rsidRPr="007278E8" w:rsidRDefault="00675385" w:rsidP="00B874D1">
            <w:pPr>
              <w:pStyle w:val="TAL"/>
              <w:keepNext w:val="0"/>
              <w:keepLines w:val="0"/>
              <w:widowControl w:val="0"/>
              <w:spacing w:before="120" w:after="120"/>
              <w:rPr>
                <w:rFonts w:ascii="Times New Roman" w:hAnsi="Times New Roman"/>
              </w:rPr>
            </w:pPr>
            <w:r w:rsidRPr="007278E8">
              <w:rPr>
                <w:rFonts w:ascii="Times New Roman" w:hAnsi="Times New Roman"/>
              </w:rPr>
              <w:t>10-17</w:t>
            </w:r>
          </w:p>
        </w:tc>
        <w:tc>
          <w:tcPr>
            <w:tcW w:w="1701" w:type="dxa"/>
            <w:tcBorders>
              <w:top w:val="single" w:sz="4" w:space="0" w:color="auto"/>
              <w:left w:val="single" w:sz="4" w:space="0" w:color="auto"/>
              <w:bottom w:val="single" w:sz="4" w:space="0" w:color="auto"/>
              <w:right w:val="single" w:sz="4" w:space="0" w:color="auto"/>
            </w:tcBorders>
          </w:tcPr>
          <w:p w14:paraId="272A6C88" w14:textId="77777777" w:rsidR="00675385" w:rsidRPr="007278E8" w:rsidRDefault="00675385" w:rsidP="00B874D1">
            <w:pPr>
              <w:pStyle w:val="TAL"/>
              <w:keepNext w:val="0"/>
              <w:keepLines w:val="0"/>
              <w:widowControl w:val="0"/>
              <w:spacing w:before="120" w:after="120"/>
              <w:rPr>
                <w:rFonts w:ascii="Times New Roman" w:hAnsi="Times New Roman"/>
              </w:rPr>
            </w:pPr>
            <w:r w:rsidRPr="007278E8">
              <w:rPr>
                <w:rFonts w:ascii="Times New Roman" w:hAnsi="Times New Roman"/>
              </w:rPr>
              <w:t>Multi-PUSCH UL grant</w:t>
            </w:r>
          </w:p>
        </w:tc>
        <w:tc>
          <w:tcPr>
            <w:tcW w:w="3544" w:type="dxa"/>
            <w:tcBorders>
              <w:top w:val="single" w:sz="4" w:space="0" w:color="auto"/>
              <w:left w:val="single" w:sz="4" w:space="0" w:color="auto"/>
              <w:bottom w:val="single" w:sz="4" w:space="0" w:color="auto"/>
              <w:right w:val="single" w:sz="4" w:space="0" w:color="auto"/>
            </w:tcBorders>
          </w:tcPr>
          <w:p w14:paraId="21926005" w14:textId="77777777" w:rsidR="00675385" w:rsidRPr="007278E8" w:rsidRDefault="00675385" w:rsidP="00B874D1">
            <w:pPr>
              <w:pStyle w:val="TAL"/>
              <w:keepNext w:val="0"/>
              <w:keepLines w:val="0"/>
              <w:widowControl w:val="0"/>
              <w:spacing w:before="120" w:after="120"/>
              <w:rPr>
                <w:rFonts w:ascii="Times New Roman" w:hAnsi="Times New Roman"/>
              </w:rPr>
            </w:pPr>
            <w:r w:rsidRPr="007278E8">
              <w:rPr>
                <w:rFonts w:ascii="Times New Roman" w:hAnsi="Times New Roman"/>
              </w:rPr>
              <w:t xml:space="preserve">1. Support of scheduling up to 8 PUSCH with a single DCI 0_1 </w:t>
            </w:r>
          </w:p>
        </w:tc>
        <w:tc>
          <w:tcPr>
            <w:tcW w:w="1701" w:type="dxa"/>
            <w:tcBorders>
              <w:top w:val="single" w:sz="4" w:space="0" w:color="auto"/>
              <w:left w:val="single" w:sz="4" w:space="0" w:color="auto"/>
              <w:bottom w:val="single" w:sz="4" w:space="0" w:color="auto"/>
              <w:right w:val="single" w:sz="4" w:space="0" w:color="auto"/>
            </w:tcBorders>
          </w:tcPr>
          <w:p w14:paraId="077A65A7" w14:textId="77777777" w:rsidR="00675385" w:rsidRPr="007278E8" w:rsidRDefault="00675385" w:rsidP="00B874D1">
            <w:pPr>
              <w:pStyle w:val="TAL"/>
              <w:keepNext w:val="0"/>
              <w:keepLines w:val="0"/>
              <w:widowControl w:val="0"/>
              <w:spacing w:before="120" w:after="120"/>
              <w:rPr>
                <w:rFonts w:ascii="Times New Roman" w:hAnsi="Times New Roman"/>
              </w:rPr>
            </w:pPr>
          </w:p>
        </w:tc>
        <w:tc>
          <w:tcPr>
            <w:tcW w:w="1523" w:type="dxa"/>
            <w:tcBorders>
              <w:top w:val="single" w:sz="4" w:space="0" w:color="auto"/>
              <w:left w:val="single" w:sz="4" w:space="0" w:color="auto"/>
              <w:bottom w:val="single" w:sz="4" w:space="0" w:color="auto"/>
              <w:right w:val="single" w:sz="4" w:space="0" w:color="auto"/>
            </w:tcBorders>
          </w:tcPr>
          <w:p w14:paraId="7D9A763B" w14:textId="77777777" w:rsidR="00675385" w:rsidRPr="007278E8" w:rsidRDefault="00675385" w:rsidP="00B874D1">
            <w:pPr>
              <w:pStyle w:val="TAL"/>
              <w:keepNext w:val="0"/>
              <w:keepLines w:val="0"/>
              <w:widowControl w:val="0"/>
              <w:spacing w:before="120" w:after="120"/>
              <w:rPr>
                <w:rFonts w:ascii="Times New Roman" w:eastAsiaTheme="minorEastAsia" w:hAnsi="Times New Roman"/>
                <w:i/>
                <w:iCs/>
                <w:lang w:eastAsia="zh-CN"/>
              </w:rPr>
            </w:pPr>
            <w:r w:rsidRPr="007278E8">
              <w:rPr>
                <w:rFonts w:ascii="Times New Roman" w:hAnsi="Times New Roman"/>
                <w:i/>
                <w:iCs/>
              </w:rPr>
              <w:t>multiPUSCH-UL-grant-r16</w:t>
            </w:r>
          </w:p>
        </w:tc>
      </w:tr>
      <w:tr w:rsidR="00675385" w:rsidRPr="0017622F" w14:paraId="333B5B10" w14:textId="77777777" w:rsidTr="00B874D1">
        <w:tc>
          <w:tcPr>
            <w:tcW w:w="817" w:type="dxa"/>
            <w:tcBorders>
              <w:top w:val="single" w:sz="4" w:space="0" w:color="auto"/>
              <w:left w:val="single" w:sz="4" w:space="0" w:color="auto"/>
              <w:bottom w:val="single" w:sz="4" w:space="0" w:color="auto"/>
              <w:right w:val="single" w:sz="4" w:space="0" w:color="auto"/>
            </w:tcBorders>
          </w:tcPr>
          <w:p w14:paraId="5F7D35BE" w14:textId="77777777" w:rsidR="00675385" w:rsidRPr="007278E8" w:rsidRDefault="00675385" w:rsidP="00B874D1">
            <w:pPr>
              <w:pStyle w:val="TAL"/>
              <w:keepNext w:val="0"/>
              <w:keepLines w:val="0"/>
              <w:widowControl w:val="0"/>
              <w:spacing w:before="120" w:after="120"/>
              <w:rPr>
                <w:rFonts w:ascii="Times New Roman" w:hAnsi="Times New Roman"/>
                <w:szCs w:val="18"/>
              </w:rPr>
            </w:pPr>
            <w:r w:rsidRPr="007278E8">
              <w:rPr>
                <w:rFonts w:ascii="Times New Roman" w:hAnsi="Times New Roman"/>
              </w:rPr>
              <w:t>24-1e</w:t>
            </w:r>
          </w:p>
        </w:tc>
        <w:tc>
          <w:tcPr>
            <w:tcW w:w="1701" w:type="dxa"/>
            <w:tcBorders>
              <w:top w:val="single" w:sz="4" w:space="0" w:color="auto"/>
              <w:left w:val="single" w:sz="4" w:space="0" w:color="auto"/>
              <w:bottom w:val="single" w:sz="4" w:space="0" w:color="auto"/>
              <w:right w:val="single" w:sz="4" w:space="0" w:color="auto"/>
            </w:tcBorders>
          </w:tcPr>
          <w:p w14:paraId="61839955" w14:textId="77777777" w:rsidR="00675385" w:rsidRPr="007278E8" w:rsidRDefault="00675385" w:rsidP="00B874D1">
            <w:pPr>
              <w:pStyle w:val="TAL"/>
              <w:keepNext w:val="0"/>
              <w:keepLines w:val="0"/>
              <w:widowControl w:val="0"/>
              <w:spacing w:before="120" w:after="120"/>
              <w:rPr>
                <w:rFonts w:ascii="Times New Roman" w:hAnsi="Times New Roman"/>
                <w:szCs w:val="18"/>
              </w:rPr>
            </w:pPr>
            <w:r w:rsidRPr="007278E8">
              <w:rPr>
                <w:rFonts w:ascii="Times New Roman" w:hAnsi="Times New Roman"/>
              </w:rPr>
              <w:t>Multiple PUSCH scheduling by single DCI for 120kHz in FR2-2</w:t>
            </w:r>
          </w:p>
        </w:tc>
        <w:tc>
          <w:tcPr>
            <w:tcW w:w="3544" w:type="dxa"/>
            <w:tcBorders>
              <w:top w:val="single" w:sz="4" w:space="0" w:color="auto"/>
              <w:left w:val="single" w:sz="4" w:space="0" w:color="auto"/>
              <w:bottom w:val="single" w:sz="4" w:space="0" w:color="auto"/>
              <w:right w:val="single" w:sz="4" w:space="0" w:color="auto"/>
            </w:tcBorders>
          </w:tcPr>
          <w:p w14:paraId="109E2D85" w14:textId="77777777" w:rsidR="00675385" w:rsidRPr="007278E8" w:rsidRDefault="00675385" w:rsidP="00B874D1">
            <w:pPr>
              <w:pStyle w:val="TAL"/>
              <w:keepNext w:val="0"/>
              <w:keepLines w:val="0"/>
              <w:widowControl w:val="0"/>
              <w:spacing w:before="120" w:after="120"/>
              <w:rPr>
                <w:rFonts w:ascii="Times New Roman" w:hAnsi="Times New Roman"/>
                <w:szCs w:val="18"/>
              </w:rPr>
            </w:pPr>
            <w:r w:rsidRPr="007278E8">
              <w:rPr>
                <w:rFonts w:ascii="Times New Roman" w:hAnsi="Times New Roman"/>
              </w:rPr>
              <w:t>1. Multi-PUSCH scheduling by single DCI for the operation with 120 kHz SCS</w:t>
            </w:r>
          </w:p>
        </w:tc>
        <w:tc>
          <w:tcPr>
            <w:tcW w:w="1701" w:type="dxa"/>
            <w:tcBorders>
              <w:top w:val="single" w:sz="4" w:space="0" w:color="auto"/>
              <w:left w:val="single" w:sz="4" w:space="0" w:color="auto"/>
              <w:bottom w:val="single" w:sz="4" w:space="0" w:color="auto"/>
              <w:right w:val="single" w:sz="4" w:space="0" w:color="auto"/>
            </w:tcBorders>
          </w:tcPr>
          <w:p w14:paraId="1F45006A" w14:textId="77777777" w:rsidR="00675385" w:rsidRPr="007278E8" w:rsidRDefault="00675385" w:rsidP="00B874D1">
            <w:pPr>
              <w:pStyle w:val="TAL"/>
              <w:keepNext w:val="0"/>
              <w:keepLines w:val="0"/>
              <w:widowControl w:val="0"/>
              <w:spacing w:before="120" w:after="120"/>
              <w:rPr>
                <w:rFonts w:ascii="Times New Roman" w:hAnsi="Times New Roman"/>
                <w:szCs w:val="18"/>
              </w:rPr>
            </w:pPr>
            <w:r w:rsidRPr="007278E8">
              <w:rPr>
                <w:rFonts w:ascii="Times New Roman" w:hAnsi="Times New Roman"/>
              </w:rPr>
              <w:t>24-1a</w:t>
            </w:r>
          </w:p>
        </w:tc>
        <w:tc>
          <w:tcPr>
            <w:tcW w:w="1523" w:type="dxa"/>
            <w:tcBorders>
              <w:top w:val="single" w:sz="4" w:space="0" w:color="auto"/>
              <w:left w:val="single" w:sz="4" w:space="0" w:color="auto"/>
              <w:bottom w:val="single" w:sz="4" w:space="0" w:color="auto"/>
              <w:right w:val="single" w:sz="4" w:space="0" w:color="auto"/>
            </w:tcBorders>
          </w:tcPr>
          <w:p w14:paraId="352DA5B8" w14:textId="77777777" w:rsidR="00675385" w:rsidRPr="007278E8" w:rsidRDefault="00675385" w:rsidP="00B874D1">
            <w:pPr>
              <w:pStyle w:val="TAL"/>
              <w:keepNext w:val="0"/>
              <w:keepLines w:val="0"/>
              <w:widowControl w:val="0"/>
              <w:spacing w:before="120" w:after="120"/>
              <w:rPr>
                <w:rFonts w:ascii="Times New Roman" w:hAnsi="Times New Roman"/>
                <w:i/>
                <w:iCs/>
                <w:szCs w:val="18"/>
              </w:rPr>
            </w:pPr>
            <w:r w:rsidRPr="007278E8">
              <w:rPr>
                <w:rFonts w:ascii="Times New Roman" w:hAnsi="Times New Roman"/>
                <w:i/>
                <w:iCs/>
                <w:szCs w:val="18"/>
              </w:rPr>
              <w:t>multiPUSCH-SingleDCI-FR2-2-SCS-120kHz-r17</w:t>
            </w:r>
          </w:p>
        </w:tc>
      </w:tr>
      <w:tr w:rsidR="00675385" w:rsidRPr="0017622F" w14:paraId="34D218EE" w14:textId="77777777" w:rsidTr="00B874D1">
        <w:tc>
          <w:tcPr>
            <w:tcW w:w="817" w:type="dxa"/>
            <w:tcBorders>
              <w:top w:val="single" w:sz="4" w:space="0" w:color="auto"/>
              <w:left w:val="single" w:sz="4" w:space="0" w:color="auto"/>
              <w:bottom w:val="single" w:sz="4" w:space="0" w:color="auto"/>
              <w:right w:val="single" w:sz="4" w:space="0" w:color="auto"/>
            </w:tcBorders>
          </w:tcPr>
          <w:p w14:paraId="072138C7" w14:textId="77777777" w:rsidR="00675385" w:rsidRPr="007278E8" w:rsidRDefault="00675385" w:rsidP="00B874D1">
            <w:pPr>
              <w:pStyle w:val="TAL"/>
              <w:keepNext w:val="0"/>
              <w:keepLines w:val="0"/>
              <w:widowControl w:val="0"/>
              <w:spacing w:before="120" w:after="120"/>
              <w:rPr>
                <w:rFonts w:ascii="Times New Roman" w:hAnsi="Times New Roman"/>
              </w:rPr>
            </w:pPr>
            <w:r w:rsidRPr="007278E8">
              <w:rPr>
                <w:rFonts w:ascii="Times New Roman" w:hAnsi="Times New Roman"/>
              </w:rPr>
              <w:t>24-1g</w:t>
            </w:r>
          </w:p>
        </w:tc>
        <w:tc>
          <w:tcPr>
            <w:tcW w:w="1701" w:type="dxa"/>
            <w:tcBorders>
              <w:top w:val="single" w:sz="4" w:space="0" w:color="auto"/>
              <w:left w:val="single" w:sz="4" w:space="0" w:color="auto"/>
              <w:bottom w:val="single" w:sz="4" w:space="0" w:color="auto"/>
              <w:right w:val="single" w:sz="4" w:space="0" w:color="auto"/>
            </w:tcBorders>
          </w:tcPr>
          <w:p w14:paraId="208BD41B" w14:textId="77777777" w:rsidR="00675385" w:rsidRPr="007278E8" w:rsidRDefault="00675385" w:rsidP="00B874D1">
            <w:pPr>
              <w:pStyle w:val="TAL"/>
              <w:keepNext w:val="0"/>
              <w:keepLines w:val="0"/>
              <w:widowControl w:val="0"/>
              <w:spacing w:before="120" w:after="120"/>
              <w:rPr>
                <w:rFonts w:ascii="Times New Roman" w:hAnsi="Times New Roman"/>
              </w:rPr>
            </w:pPr>
            <w:r w:rsidRPr="007278E8">
              <w:rPr>
                <w:rFonts w:ascii="Times New Roman" w:hAnsi="Times New Roman"/>
              </w:rPr>
              <w:t>Multiple PUSCH scheduling by single DCI for 120kHz in FR2-1</w:t>
            </w:r>
          </w:p>
        </w:tc>
        <w:tc>
          <w:tcPr>
            <w:tcW w:w="3544" w:type="dxa"/>
            <w:tcBorders>
              <w:top w:val="single" w:sz="4" w:space="0" w:color="auto"/>
              <w:left w:val="single" w:sz="4" w:space="0" w:color="auto"/>
              <w:bottom w:val="single" w:sz="4" w:space="0" w:color="auto"/>
              <w:right w:val="single" w:sz="4" w:space="0" w:color="auto"/>
            </w:tcBorders>
          </w:tcPr>
          <w:p w14:paraId="2F54D0EC" w14:textId="77777777" w:rsidR="00675385" w:rsidRPr="007278E8" w:rsidRDefault="00675385" w:rsidP="00B874D1">
            <w:pPr>
              <w:pStyle w:val="TAL"/>
              <w:keepNext w:val="0"/>
              <w:keepLines w:val="0"/>
              <w:widowControl w:val="0"/>
              <w:spacing w:before="120" w:after="120"/>
              <w:rPr>
                <w:rFonts w:ascii="Times New Roman" w:hAnsi="Times New Roman"/>
              </w:rPr>
            </w:pPr>
            <w:r w:rsidRPr="007278E8">
              <w:rPr>
                <w:rFonts w:ascii="Times New Roman" w:hAnsi="Times New Roman"/>
              </w:rPr>
              <w:t xml:space="preserve">1. Multi-PUSCH scheduling by single DCI for the operation with 120 kHz SCS with non-contiguous allocation </w:t>
            </w:r>
          </w:p>
        </w:tc>
        <w:tc>
          <w:tcPr>
            <w:tcW w:w="1701" w:type="dxa"/>
            <w:tcBorders>
              <w:top w:val="single" w:sz="4" w:space="0" w:color="auto"/>
              <w:left w:val="single" w:sz="4" w:space="0" w:color="auto"/>
              <w:bottom w:val="single" w:sz="4" w:space="0" w:color="auto"/>
              <w:right w:val="single" w:sz="4" w:space="0" w:color="auto"/>
            </w:tcBorders>
          </w:tcPr>
          <w:p w14:paraId="63DFC1A7" w14:textId="77777777" w:rsidR="00675385" w:rsidRPr="007278E8" w:rsidRDefault="00675385" w:rsidP="00B874D1">
            <w:pPr>
              <w:pStyle w:val="TAL"/>
              <w:keepNext w:val="0"/>
              <w:keepLines w:val="0"/>
              <w:widowControl w:val="0"/>
              <w:spacing w:before="120" w:after="120"/>
              <w:rPr>
                <w:rFonts w:ascii="Times New Roman" w:hAnsi="Times New Roman"/>
              </w:rPr>
            </w:pPr>
          </w:p>
        </w:tc>
        <w:tc>
          <w:tcPr>
            <w:tcW w:w="1523" w:type="dxa"/>
            <w:tcBorders>
              <w:top w:val="single" w:sz="4" w:space="0" w:color="auto"/>
              <w:left w:val="single" w:sz="4" w:space="0" w:color="auto"/>
              <w:bottom w:val="single" w:sz="4" w:space="0" w:color="auto"/>
              <w:right w:val="single" w:sz="4" w:space="0" w:color="auto"/>
            </w:tcBorders>
          </w:tcPr>
          <w:p w14:paraId="1A150E4B" w14:textId="77777777" w:rsidR="00675385" w:rsidRPr="007278E8" w:rsidRDefault="00675385" w:rsidP="00B874D1">
            <w:pPr>
              <w:pStyle w:val="TAL"/>
              <w:keepNext w:val="0"/>
              <w:keepLines w:val="0"/>
              <w:widowControl w:val="0"/>
              <w:spacing w:before="120" w:after="120"/>
              <w:rPr>
                <w:rFonts w:ascii="Times New Roman" w:hAnsi="Times New Roman"/>
                <w:i/>
                <w:iCs/>
                <w:szCs w:val="18"/>
              </w:rPr>
            </w:pPr>
            <w:r w:rsidRPr="007278E8">
              <w:rPr>
                <w:rFonts w:ascii="Times New Roman" w:hAnsi="Times New Roman"/>
                <w:i/>
                <w:iCs/>
                <w:szCs w:val="18"/>
              </w:rPr>
              <w:t>multiPUSCH-SingleDCI-FR2-1-SCS-120kHz-r17</w:t>
            </w:r>
          </w:p>
        </w:tc>
      </w:tr>
      <w:tr w:rsidR="00675385" w:rsidRPr="0017622F" w14:paraId="394C37A5" w14:textId="77777777" w:rsidTr="00B874D1">
        <w:tc>
          <w:tcPr>
            <w:tcW w:w="817" w:type="dxa"/>
            <w:tcBorders>
              <w:top w:val="single" w:sz="4" w:space="0" w:color="auto"/>
              <w:left w:val="single" w:sz="4" w:space="0" w:color="auto"/>
              <w:bottom w:val="single" w:sz="4" w:space="0" w:color="auto"/>
              <w:right w:val="single" w:sz="4" w:space="0" w:color="auto"/>
            </w:tcBorders>
          </w:tcPr>
          <w:p w14:paraId="7B133973" w14:textId="77777777" w:rsidR="00675385" w:rsidRPr="007278E8" w:rsidRDefault="00675385" w:rsidP="00B874D1">
            <w:pPr>
              <w:pStyle w:val="TAL"/>
              <w:keepNext w:val="0"/>
              <w:keepLines w:val="0"/>
              <w:widowControl w:val="0"/>
              <w:spacing w:before="120" w:after="120"/>
              <w:rPr>
                <w:rFonts w:ascii="Times New Roman" w:hAnsi="Times New Roman"/>
              </w:rPr>
            </w:pPr>
            <w:r w:rsidRPr="007278E8">
              <w:rPr>
                <w:rFonts w:ascii="Times New Roman" w:hAnsi="Times New Roman"/>
              </w:rPr>
              <w:t>24-4a</w:t>
            </w:r>
          </w:p>
        </w:tc>
        <w:tc>
          <w:tcPr>
            <w:tcW w:w="1701" w:type="dxa"/>
            <w:tcBorders>
              <w:top w:val="single" w:sz="4" w:space="0" w:color="auto"/>
              <w:left w:val="single" w:sz="4" w:space="0" w:color="auto"/>
              <w:bottom w:val="single" w:sz="4" w:space="0" w:color="auto"/>
              <w:right w:val="single" w:sz="4" w:space="0" w:color="auto"/>
            </w:tcBorders>
          </w:tcPr>
          <w:p w14:paraId="2B8FEC8F" w14:textId="77777777" w:rsidR="00675385" w:rsidRPr="007278E8" w:rsidRDefault="00675385" w:rsidP="00B874D1">
            <w:pPr>
              <w:pStyle w:val="TAL"/>
              <w:keepNext w:val="0"/>
              <w:keepLines w:val="0"/>
              <w:widowControl w:val="0"/>
              <w:spacing w:before="120" w:after="120"/>
              <w:rPr>
                <w:rFonts w:ascii="Times New Roman" w:hAnsi="Times New Roman"/>
              </w:rPr>
            </w:pPr>
            <w:r w:rsidRPr="007278E8">
              <w:rPr>
                <w:rFonts w:ascii="Times New Roman" w:hAnsi="Times New Roman"/>
              </w:rPr>
              <w:t>480KHz SCS support for UL</w:t>
            </w:r>
          </w:p>
        </w:tc>
        <w:tc>
          <w:tcPr>
            <w:tcW w:w="3544" w:type="dxa"/>
            <w:tcBorders>
              <w:top w:val="single" w:sz="4" w:space="0" w:color="auto"/>
              <w:left w:val="single" w:sz="4" w:space="0" w:color="auto"/>
              <w:bottom w:val="single" w:sz="4" w:space="0" w:color="auto"/>
              <w:right w:val="single" w:sz="4" w:space="0" w:color="auto"/>
            </w:tcBorders>
          </w:tcPr>
          <w:p w14:paraId="4B73067C" w14:textId="77777777" w:rsidR="00675385" w:rsidRPr="007278E8" w:rsidRDefault="00675385" w:rsidP="00B874D1">
            <w:pPr>
              <w:pStyle w:val="TAL"/>
              <w:keepNext w:val="0"/>
              <w:keepLines w:val="0"/>
              <w:widowControl w:val="0"/>
              <w:spacing w:before="120" w:after="120"/>
              <w:rPr>
                <w:rFonts w:ascii="Times New Roman" w:hAnsi="Times New Roman"/>
              </w:rPr>
            </w:pPr>
            <w:r w:rsidRPr="007278E8">
              <w:rPr>
                <w:rFonts w:ascii="Times New Roman" w:hAnsi="Times New Roman"/>
              </w:rPr>
              <w:t>1. PRACH with 480KHz and length 139</w:t>
            </w:r>
          </w:p>
          <w:p w14:paraId="16CCA967" w14:textId="77777777" w:rsidR="00675385" w:rsidRPr="007278E8" w:rsidRDefault="00675385" w:rsidP="00B874D1">
            <w:pPr>
              <w:pStyle w:val="TAL"/>
              <w:keepNext w:val="0"/>
              <w:keepLines w:val="0"/>
              <w:widowControl w:val="0"/>
              <w:spacing w:before="120" w:after="120"/>
              <w:rPr>
                <w:rFonts w:ascii="Times New Roman" w:hAnsi="Times New Roman"/>
              </w:rPr>
            </w:pPr>
            <w:r w:rsidRPr="007278E8">
              <w:rPr>
                <w:rFonts w:ascii="Times New Roman" w:hAnsi="Times New Roman"/>
              </w:rPr>
              <w:t>2. 480KHz SCS for UL data and control channels and reference signal transmission in FR2-2</w:t>
            </w:r>
          </w:p>
          <w:p w14:paraId="448B8C8A" w14:textId="77777777" w:rsidR="00675385" w:rsidRPr="007278E8" w:rsidRDefault="00675385" w:rsidP="00B874D1">
            <w:pPr>
              <w:pStyle w:val="TAL"/>
              <w:keepNext w:val="0"/>
              <w:keepLines w:val="0"/>
              <w:widowControl w:val="0"/>
              <w:spacing w:before="120" w:after="120"/>
              <w:rPr>
                <w:rFonts w:ascii="Times New Roman" w:hAnsi="Times New Roman"/>
              </w:rPr>
            </w:pPr>
            <w:r w:rsidRPr="007278E8">
              <w:rPr>
                <w:rFonts w:ascii="Times New Roman" w:hAnsi="Times New Roman"/>
              </w:rPr>
              <w:t>3. Multi-PUSCH scheduling by single DCI for the operation with 480 kHz SCS</w:t>
            </w:r>
          </w:p>
        </w:tc>
        <w:tc>
          <w:tcPr>
            <w:tcW w:w="1701" w:type="dxa"/>
            <w:tcBorders>
              <w:top w:val="single" w:sz="4" w:space="0" w:color="auto"/>
              <w:left w:val="single" w:sz="4" w:space="0" w:color="auto"/>
              <w:bottom w:val="single" w:sz="4" w:space="0" w:color="auto"/>
              <w:right w:val="single" w:sz="4" w:space="0" w:color="auto"/>
            </w:tcBorders>
          </w:tcPr>
          <w:p w14:paraId="389B65D9" w14:textId="77777777" w:rsidR="00675385" w:rsidRPr="007278E8" w:rsidRDefault="00675385" w:rsidP="00B874D1">
            <w:pPr>
              <w:pStyle w:val="TAL"/>
              <w:keepNext w:val="0"/>
              <w:keepLines w:val="0"/>
              <w:widowControl w:val="0"/>
              <w:spacing w:before="120" w:after="120"/>
              <w:rPr>
                <w:rFonts w:ascii="Times New Roman" w:hAnsi="Times New Roman"/>
              </w:rPr>
            </w:pPr>
            <w:r w:rsidRPr="007278E8">
              <w:rPr>
                <w:rFonts w:ascii="Times New Roman" w:hAnsi="Times New Roman"/>
              </w:rPr>
              <w:t>24-1a, 24-4</w:t>
            </w:r>
          </w:p>
        </w:tc>
        <w:tc>
          <w:tcPr>
            <w:tcW w:w="1523" w:type="dxa"/>
            <w:tcBorders>
              <w:top w:val="single" w:sz="4" w:space="0" w:color="auto"/>
              <w:left w:val="single" w:sz="4" w:space="0" w:color="auto"/>
              <w:bottom w:val="single" w:sz="4" w:space="0" w:color="auto"/>
              <w:right w:val="single" w:sz="4" w:space="0" w:color="auto"/>
            </w:tcBorders>
          </w:tcPr>
          <w:p w14:paraId="3C9EF5E5" w14:textId="77777777" w:rsidR="00675385" w:rsidRPr="007278E8" w:rsidRDefault="00675385" w:rsidP="00B874D1">
            <w:pPr>
              <w:pStyle w:val="TAL"/>
              <w:keepNext w:val="0"/>
              <w:keepLines w:val="0"/>
              <w:widowControl w:val="0"/>
              <w:spacing w:before="120" w:after="120"/>
              <w:rPr>
                <w:rFonts w:ascii="Times New Roman" w:hAnsi="Times New Roman"/>
                <w:i/>
                <w:iCs/>
                <w:szCs w:val="18"/>
              </w:rPr>
            </w:pPr>
            <w:r w:rsidRPr="007278E8">
              <w:rPr>
                <w:rFonts w:ascii="Times New Roman" w:hAnsi="Times New Roman"/>
                <w:i/>
                <w:iCs/>
                <w:szCs w:val="18"/>
              </w:rPr>
              <w:t>ul-FR2-2-SCS-480kHz-r17</w:t>
            </w:r>
          </w:p>
        </w:tc>
      </w:tr>
      <w:tr w:rsidR="00675385" w:rsidRPr="0017622F" w14:paraId="43205832" w14:textId="77777777" w:rsidTr="00B874D1">
        <w:tc>
          <w:tcPr>
            <w:tcW w:w="817" w:type="dxa"/>
            <w:tcBorders>
              <w:top w:val="single" w:sz="4" w:space="0" w:color="auto"/>
              <w:left w:val="single" w:sz="4" w:space="0" w:color="auto"/>
              <w:bottom w:val="single" w:sz="4" w:space="0" w:color="auto"/>
              <w:right w:val="single" w:sz="4" w:space="0" w:color="auto"/>
            </w:tcBorders>
          </w:tcPr>
          <w:p w14:paraId="3BFF8C88" w14:textId="77777777" w:rsidR="00675385" w:rsidRPr="007278E8" w:rsidRDefault="00675385" w:rsidP="00B874D1">
            <w:pPr>
              <w:pStyle w:val="TAL"/>
              <w:keepNext w:val="0"/>
              <w:keepLines w:val="0"/>
              <w:widowControl w:val="0"/>
              <w:spacing w:before="120" w:after="120"/>
              <w:rPr>
                <w:rFonts w:ascii="Times New Roman" w:hAnsi="Times New Roman"/>
              </w:rPr>
            </w:pPr>
            <w:r w:rsidRPr="007278E8">
              <w:rPr>
                <w:rFonts w:ascii="Times New Roman" w:hAnsi="Times New Roman"/>
              </w:rPr>
              <w:t>24-5a</w:t>
            </w:r>
          </w:p>
        </w:tc>
        <w:tc>
          <w:tcPr>
            <w:tcW w:w="1701" w:type="dxa"/>
            <w:tcBorders>
              <w:top w:val="single" w:sz="4" w:space="0" w:color="auto"/>
              <w:left w:val="single" w:sz="4" w:space="0" w:color="auto"/>
              <w:bottom w:val="single" w:sz="4" w:space="0" w:color="auto"/>
              <w:right w:val="single" w:sz="4" w:space="0" w:color="auto"/>
            </w:tcBorders>
          </w:tcPr>
          <w:p w14:paraId="55BF2435" w14:textId="77777777" w:rsidR="00675385" w:rsidRPr="007278E8" w:rsidRDefault="00675385" w:rsidP="00B874D1">
            <w:pPr>
              <w:pStyle w:val="TAL"/>
              <w:keepNext w:val="0"/>
              <w:keepLines w:val="0"/>
              <w:widowControl w:val="0"/>
              <w:spacing w:before="120" w:after="120"/>
              <w:rPr>
                <w:rFonts w:ascii="Times New Roman" w:hAnsi="Times New Roman"/>
              </w:rPr>
            </w:pPr>
            <w:r w:rsidRPr="007278E8">
              <w:rPr>
                <w:rFonts w:ascii="Times New Roman" w:hAnsi="Times New Roman"/>
              </w:rPr>
              <w:t>960KHz SCS support for UL</w:t>
            </w:r>
          </w:p>
        </w:tc>
        <w:tc>
          <w:tcPr>
            <w:tcW w:w="3544" w:type="dxa"/>
            <w:tcBorders>
              <w:top w:val="single" w:sz="4" w:space="0" w:color="auto"/>
              <w:left w:val="single" w:sz="4" w:space="0" w:color="auto"/>
              <w:bottom w:val="single" w:sz="4" w:space="0" w:color="auto"/>
              <w:right w:val="single" w:sz="4" w:space="0" w:color="auto"/>
            </w:tcBorders>
          </w:tcPr>
          <w:p w14:paraId="20DCE730" w14:textId="77777777" w:rsidR="00675385" w:rsidRPr="007278E8" w:rsidRDefault="00675385" w:rsidP="00B874D1">
            <w:pPr>
              <w:pStyle w:val="TAL"/>
              <w:keepNext w:val="0"/>
              <w:keepLines w:val="0"/>
              <w:widowControl w:val="0"/>
              <w:spacing w:before="120" w:after="120"/>
              <w:rPr>
                <w:rFonts w:ascii="Times New Roman" w:hAnsi="Times New Roman"/>
              </w:rPr>
            </w:pPr>
            <w:r w:rsidRPr="007278E8">
              <w:rPr>
                <w:rFonts w:ascii="Times New Roman" w:hAnsi="Times New Roman"/>
              </w:rPr>
              <w:t>1. PRACH with 960KHz and length 139</w:t>
            </w:r>
          </w:p>
          <w:p w14:paraId="559DDF6C" w14:textId="77777777" w:rsidR="00675385" w:rsidRPr="007278E8" w:rsidRDefault="00675385" w:rsidP="00B874D1">
            <w:pPr>
              <w:pStyle w:val="TAL"/>
              <w:keepNext w:val="0"/>
              <w:keepLines w:val="0"/>
              <w:widowControl w:val="0"/>
              <w:spacing w:before="120" w:after="120"/>
              <w:rPr>
                <w:rFonts w:ascii="Times New Roman" w:hAnsi="Times New Roman"/>
              </w:rPr>
            </w:pPr>
            <w:r w:rsidRPr="007278E8">
              <w:rPr>
                <w:rFonts w:ascii="Times New Roman" w:hAnsi="Times New Roman"/>
              </w:rPr>
              <w:t>2. 960KHz SCS for UL data and control channels and reference signal transmission in FR2-2</w:t>
            </w:r>
          </w:p>
          <w:p w14:paraId="24911AE9" w14:textId="77777777" w:rsidR="00675385" w:rsidRPr="007278E8" w:rsidRDefault="00675385" w:rsidP="00B874D1">
            <w:pPr>
              <w:pStyle w:val="TAL"/>
              <w:keepNext w:val="0"/>
              <w:keepLines w:val="0"/>
              <w:widowControl w:val="0"/>
              <w:spacing w:before="120" w:after="120"/>
              <w:rPr>
                <w:rFonts w:ascii="Times New Roman" w:hAnsi="Times New Roman"/>
              </w:rPr>
            </w:pPr>
            <w:r w:rsidRPr="007278E8">
              <w:rPr>
                <w:rFonts w:ascii="Times New Roman" w:hAnsi="Times New Roman"/>
              </w:rPr>
              <w:t>3. Multi-PUSCH scheduling by single DCI for the operation with 960 kHz SCS</w:t>
            </w:r>
          </w:p>
        </w:tc>
        <w:tc>
          <w:tcPr>
            <w:tcW w:w="1701" w:type="dxa"/>
            <w:tcBorders>
              <w:top w:val="single" w:sz="4" w:space="0" w:color="auto"/>
              <w:left w:val="single" w:sz="4" w:space="0" w:color="auto"/>
              <w:bottom w:val="single" w:sz="4" w:space="0" w:color="auto"/>
              <w:right w:val="single" w:sz="4" w:space="0" w:color="auto"/>
            </w:tcBorders>
          </w:tcPr>
          <w:p w14:paraId="6DC22CF7" w14:textId="77777777" w:rsidR="00675385" w:rsidRPr="007278E8" w:rsidRDefault="00675385" w:rsidP="00B874D1">
            <w:pPr>
              <w:pStyle w:val="TAL"/>
              <w:keepNext w:val="0"/>
              <w:keepLines w:val="0"/>
              <w:widowControl w:val="0"/>
              <w:spacing w:before="120" w:after="120"/>
              <w:rPr>
                <w:rFonts w:ascii="Times New Roman" w:hAnsi="Times New Roman"/>
              </w:rPr>
            </w:pPr>
            <w:r w:rsidRPr="007278E8">
              <w:rPr>
                <w:rFonts w:ascii="Times New Roman" w:hAnsi="Times New Roman"/>
              </w:rPr>
              <w:t>24-1a, 24-5</w:t>
            </w:r>
          </w:p>
        </w:tc>
        <w:tc>
          <w:tcPr>
            <w:tcW w:w="1523" w:type="dxa"/>
            <w:tcBorders>
              <w:top w:val="single" w:sz="4" w:space="0" w:color="auto"/>
              <w:left w:val="single" w:sz="4" w:space="0" w:color="auto"/>
              <w:bottom w:val="single" w:sz="4" w:space="0" w:color="auto"/>
              <w:right w:val="single" w:sz="4" w:space="0" w:color="auto"/>
            </w:tcBorders>
          </w:tcPr>
          <w:p w14:paraId="4D43F525" w14:textId="77777777" w:rsidR="00675385" w:rsidRPr="007278E8" w:rsidRDefault="00675385" w:rsidP="00B874D1">
            <w:pPr>
              <w:pStyle w:val="TAL"/>
              <w:keepNext w:val="0"/>
              <w:keepLines w:val="0"/>
              <w:widowControl w:val="0"/>
              <w:spacing w:before="120" w:after="120"/>
              <w:rPr>
                <w:rFonts w:ascii="Times New Roman" w:hAnsi="Times New Roman"/>
                <w:i/>
                <w:iCs/>
                <w:szCs w:val="18"/>
              </w:rPr>
            </w:pPr>
            <w:r w:rsidRPr="007278E8">
              <w:rPr>
                <w:rFonts w:ascii="Times New Roman" w:hAnsi="Times New Roman"/>
                <w:i/>
                <w:iCs/>
                <w:szCs w:val="18"/>
              </w:rPr>
              <w:t>ul-FR2-2-SCS-960kHz-r17</w:t>
            </w:r>
          </w:p>
        </w:tc>
      </w:tr>
      <w:tr w:rsidR="00675385" w:rsidRPr="0017622F" w14:paraId="2D42683E" w14:textId="77777777" w:rsidTr="00B874D1">
        <w:tc>
          <w:tcPr>
            <w:tcW w:w="817" w:type="dxa"/>
            <w:tcBorders>
              <w:top w:val="single" w:sz="4" w:space="0" w:color="auto"/>
              <w:left w:val="single" w:sz="4" w:space="0" w:color="auto"/>
              <w:bottom w:val="single" w:sz="4" w:space="0" w:color="auto"/>
              <w:right w:val="single" w:sz="4" w:space="0" w:color="auto"/>
            </w:tcBorders>
          </w:tcPr>
          <w:p w14:paraId="4AE44224" w14:textId="77777777" w:rsidR="00675385" w:rsidRPr="007278E8" w:rsidRDefault="00675385" w:rsidP="00B874D1">
            <w:pPr>
              <w:pStyle w:val="TAL"/>
              <w:keepNext w:val="0"/>
              <w:keepLines w:val="0"/>
              <w:widowControl w:val="0"/>
              <w:spacing w:before="120" w:after="120"/>
              <w:rPr>
                <w:rFonts w:ascii="Times New Roman" w:hAnsi="Times New Roman"/>
              </w:rPr>
            </w:pPr>
            <w:r w:rsidRPr="007278E8">
              <w:rPr>
                <w:rFonts w:ascii="Times New Roman" w:eastAsia="MS Mincho" w:hAnsi="Times New Roman"/>
                <w:szCs w:val="18"/>
                <w:lang w:val="en-US"/>
              </w:rPr>
              <w:t>55-3</w:t>
            </w:r>
          </w:p>
        </w:tc>
        <w:tc>
          <w:tcPr>
            <w:tcW w:w="1701" w:type="dxa"/>
            <w:tcBorders>
              <w:top w:val="single" w:sz="4" w:space="0" w:color="auto"/>
              <w:left w:val="single" w:sz="4" w:space="0" w:color="auto"/>
              <w:bottom w:val="single" w:sz="4" w:space="0" w:color="auto"/>
              <w:right w:val="single" w:sz="4" w:space="0" w:color="auto"/>
            </w:tcBorders>
          </w:tcPr>
          <w:p w14:paraId="31CA3FF6" w14:textId="77777777" w:rsidR="00675385" w:rsidRPr="007278E8" w:rsidRDefault="00675385" w:rsidP="00B874D1">
            <w:pPr>
              <w:pStyle w:val="TAL"/>
              <w:keepNext w:val="0"/>
              <w:keepLines w:val="0"/>
              <w:widowControl w:val="0"/>
              <w:spacing w:before="120" w:after="120"/>
              <w:rPr>
                <w:rFonts w:ascii="Times New Roman" w:hAnsi="Times New Roman"/>
              </w:rPr>
            </w:pPr>
            <w:r w:rsidRPr="007278E8">
              <w:rPr>
                <w:rFonts w:ascii="Times New Roman" w:eastAsia="MS Mincho" w:hAnsi="Times New Roman"/>
                <w:szCs w:val="18"/>
              </w:rPr>
              <w:t>Multiple PUSCH</w:t>
            </w:r>
            <w:r w:rsidRPr="007278E8">
              <w:rPr>
                <w:rFonts w:ascii="Times New Roman" w:eastAsia="MS Mincho" w:hAnsi="Times New Roman"/>
                <w:szCs w:val="18"/>
                <w:lang w:val="en-US"/>
              </w:rPr>
              <w:t>s</w:t>
            </w:r>
            <w:r w:rsidRPr="007278E8">
              <w:rPr>
                <w:rFonts w:ascii="Times New Roman" w:eastAsia="MS Mincho" w:hAnsi="Times New Roman"/>
                <w:szCs w:val="18"/>
              </w:rPr>
              <w:t xml:space="preserve"> scheduling by single DCI for non-consecutive</w:t>
            </w:r>
            <w:r w:rsidRPr="007278E8">
              <w:rPr>
                <w:rFonts w:ascii="Times New Roman" w:eastAsia="MS Mincho" w:hAnsi="Times New Roman"/>
                <w:szCs w:val="18"/>
                <w:lang w:val="en-US"/>
              </w:rPr>
              <w:t xml:space="preserve"> slots</w:t>
            </w:r>
            <w:r w:rsidRPr="007278E8">
              <w:rPr>
                <w:rFonts w:ascii="Times New Roman" w:eastAsia="MS Mincho" w:hAnsi="Times New Roman"/>
                <w:szCs w:val="18"/>
              </w:rPr>
              <w:t xml:space="preserve"> in </w:t>
            </w:r>
            <w:r w:rsidRPr="007278E8">
              <w:rPr>
                <w:rFonts w:ascii="Times New Roman" w:eastAsia="MS Mincho" w:hAnsi="Times New Roman"/>
                <w:szCs w:val="18"/>
                <w:lang w:val="en-US"/>
              </w:rPr>
              <w:t>FR1</w:t>
            </w:r>
          </w:p>
        </w:tc>
        <w:tc>
          <w:tcPr>
            <w:tcW w:w="3544" w:type="dxa"/>
            <w:tcBorders>
              <w:top w:val="single" w:sz="4" w:space="0" w:color="auto"/>
              <w:left w:val="single" w:sz="4" w:space="0" w:color="auto"/>
              <w:bottom w:val="single" w:sz="4" w:space="0" w:color="auto"/>
              <w:right w:val="single" w:sz="4" w:space="0" w:color="auto"/>
            </w:tcBorders>
          </w:tcPr>
          <w:p w14:paraId="370494E3" w14:textId="77777777" w:rsidR="00675385" w:rsidRPr="007278E8" w:rsidRDefault="00675385" w:rsidP="00B874D1">
            <w:pPr>
              <w:pStyle w:val="TAL"/>
              <w:keepNext w:val="0"/>
              <w:keepLines w:val="0"/>
              <w:widowControl w:val="0"/>
              <w:spacing w:before="120" w:after="120"/>
              <w:rPr>
                <w:rFonts w:ascii="Times New Roman" w:hAnsi="Times New Roman"/>
              </w:rPr>
            </w:pPr>
            <w:r w:rsidRPr="007278E8">
              <w:rPr>
                <w:rFonts w:ascii="Times New Roman" w:hAnsi="Times New Roman"/>
                <w:szCs w:val="18"/>
              </w:rPr>
              <w:t xml:space="preserve">1. Multi-PUSCH scheduling by single DCI format 0_1 for the operation with non-contiguous allocation </w:t>
            </w:r>
          </w:p>
        </w:tc>
        <w:tc>
          <w:tcPr>
            <w:tcW w:w="1701" w:type="dxa"/>
            <w:tcBorders>
              <w:top w:val="single" w:sz="4" w:space="0" w:color="auto"/>
              <w:left w:val="single" w:sz="4" w:space="0" w:color="auto"/>
              <w:bottom w:val="single" w:sz="4" w:space="0" w:color="auto"/>
              <w:right w:val="single" w:sz="4" w:space="0" w:color="auto"/>
            </w:tcBorders>
          </w:tcPr>
          <w:p w14:paraId="45D09E1C" w14:textId="77777777" w:rsidR="00675385" w:rsidRPr="007278E8" w:rsidRDefault="00675385" w:rsidP="00B874D1">
            <w:pPr>
              <w:pStyle w:val="TAL"/>
              <w:keepNext w:val="0"/>
              <w:keepLines w:val="0"/>
              <w:widowControl w:val="0"/>
              <w:spacing w:before="120" w:after="120"/>
              <w:rPr>
                <w:rFonts w:ascii="Times New Roman" w:hAnsi="Times New Roman"/>
              </w:rPr>
            </w:pPr>
            <w:r w:rsidRPr="007278E8">
              <w:rPr>
                <w:rFonts w:ascii="Times New Roman" w:eastAsia="MS Mincho" w:hAnsi="Times New Roman"/>
                <w:szCs w:val="18"/>
              </w:rPr>
              <w:t>10-17</w:t>
            </w:r>
          </w:p>
        </w:tc>
        <w:tc>
          <w:tcPr>
            <w:tcW w:w="1523" w:type="dxa"/>
            <w:tcBorders>
              <w:top w:val="single" w:sz="4" w:space="0" w:color="auto"/>
              <w:left w:val="single" w:sz="4" w:space="0" w:color="auto"/>
              <w:bottom w:val="single" w:sz="4" w:space="0" w:color="auto"/>
              <w:right w:val="single" w:sz="4" w:space="0" w:color="auto"/>
            </w:tcBorders>
          </w:tcPr>
          <w:p w14:paraId="6F4E633F" w14:textId="77777777" w:rsidR="00675385" w:rsidRPr="007278E8" w:rsidRDefault="00675385" w:rsidP="00B874D1">
            <w:pPr>
              <w:pStyle w:val="TAL"/>
              <w:keepNext w:val="0"/>
              <w:keepLines w:val="0"/>
              <w:widowControl w:val="0"/>
              <w:spacing w:before="120" w:after="120"/>
              <w:rPr>
                <w:rFonts w:ascii="Times New Roman" w:hAnsi="Times New Roman"/>
                <w:i/>
                <w:iCs/>
                <w:szCs w:val="18"/>
              </w:rPr>
            </w:pPr>
          </w:p>
        </w:tc>
      </w:tr>
    </w:tbl>
    <w:p w14:paraId="67A5CBD7" w14:textId="77777777" w:rsidR="00675385" w:rsidRDefault="00675385" w:rsidP="00675385">
      <w:pPr>
        <w:pStyle w:val="a1"/>
        <w:spacing w:beforeLines="50" w:before="120"/>
        <w:rPr>
          <w:rFonts w:eastAsiaTheme="minorEastAsia"/>
          <w:lang w:eastAsia="zh-CN"/>
        </w:rPr>
      </w:pPr>
      <w:r w:rsidRPr="00F272D3">
        <w:rPr>
          <w:rFonts w:eastAsiaTheme="minorEastAsia"/>
          <w:lang w:eastAsia="zh-CN"/>
        </w:rPr>
        <w:t>In existing specification, the UE capabilities on the multi-P</w:t>
      </w:r>
      <w:r>
        <w:rPr>
          <w:rFonts w:eastAsiaTheme="minorEastAsia" w:hint="eastAsia"/>
          <w:lang w:eastAsia="zh-CN"/>
        </w:rPr>
        <w:t>D</w:t>
      </w:r>
      <w:r w:rsidRPr="00F272D3">
        <w:rPr>
          <w:rFonts w:eastAsiaTheme="minorEastAsia"/>
          <w:lang w:eastAsia="zh-CN"/>
        </w:rPr>
        <w:t>SCH scheduling by a single DCI can be listed as</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_Ref181794248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t xml:space="preserve">Table </w:t>
      </w:r>
      <w:r>
        <w:rPr>
          <w:noProof/>
        </w:rPr>
        <w:t>2</w:t>
      </w:r>
      <w:r>
        <w:rPr>
          <w:rFonts w:eastAsiaTheme="minorEastAsia"/>
          <w:lang w:eastAsia="zh-CN"/>
        </w:rPr>
        <w:fldChar w:fldCharType="end"/>
      </w:r>
      <w:r>
        <w:rPr>
          <w:rFonts w:eastAsiaTheme="minorEastAsia" w:hint="eastAsia"/>
          <w:lang w:eastAsia="zh-CN"/>
        </w:rPr>
        <w:t xml:space="preserve">. It can be observed that the multi-PDSCH scheduling has been applicable to </w:t>
      </w:r>
      <w:proofErr w:type="gramStart"/>
      <w:r>
        <w:rPr>
          <w:rFonts w:eastAsiaTheme="minorEastAsia" w:hint="eastAsia"/>
          <w:lang w:eastAsia="zh-CN"/>
        </w:rPr>
        <w:t>1</w:t>
      </w:r>
      <w:r w:rsidRPr="00E347CA">
        <w:rPr>
          <w:rFonts w:eastAsiaTheme="minorEastAsia"/>
          <w:lang w:eastAsia="zh-CN"/>
        </w:rPr>
        <w:t>20kHz</w:t>
      </w:r>
      <w:proofErr w:type="gramEnd"/>
      <w:r w:rsidRPr="00E347CA">
        <w:rPr>
          <w:rFonts w:eastAsiaTheme="minorEastAsia"/>
          <w:lang w:eastAsia="zh-CN"/>
        </w:rPr>
        <w:t xml:space="preserve"> in FR2-1 and 120kHz/480kHz/960kHz in FR2-2.</w:t>
      </w:r>
    </w:p>
    <w:p w14:paraId="5E89F595" w14:textId="77777777" w:rsidR="00675385" w:rsidRDefault="00675385" w:rsidP="00675385">
      <w:pPr>
        <w:pStyle w:val="a5"/>
      </w:pPr>
      <w:r>
        <w:t xml:space="preserve">Table </w:t>
      </w:r>
      <w:r w:rsidR="000636D6">
        <w:fldChar w:fldCharType="begin"/>
      </w:r>
      <w:r w:rsidR="000636D6">
        <w:instrText xml:space="preserve"> SEQ Table \* ARABIC </w:instrText>
      </w:r>
      <w:r w:rsidR="000636D6">
        <w:fldChar w:fldCharType="separate"/>
      </w:r>
      <w:r>
        <w:rPr>
          <w:noProof/>
        </w:rPr>
        <w:t>2</w:t>
      </w:r>
      <w:r w:rsidR="000636D6">
        <w:rPr>
          <w:noProof/>
        </w:rPr>
        <w:fldChar w:fldCharType="end"/>
      </w:r>
      <w:r>
        <w:rPr>
          <w:rFonts w:hint="eastAsia"/>
        </w:rPr>
        <w:t xml:space="preserve">: </w:t>
      </w:r>
      <w:r w:rsidRPr="00E347CA">
        <w:t>The UE capability on the multi-P</w:t>
      </w:r>
      <w:r>
        <w:rPr>
          <w:rFonts w:hint="eastAsia"/>
        </w:rPr>
        <w:t>D</w:t>
      </w:r>
      <w:r w:rsidRPr="00E347CA">
        <w:t>SCH scheduling by a single DCI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701"/>
        <w:gridCol w:w="3544"/>
        <w:gridCol w:w="1701"/>
        <w:gridCol w:w="1523"/>
      </w:tblGrid>
      <w:tr w:rsidR="00675385" w:rsidRPr="0017622F" w14:paraId="616A1B68" w14:textId="77777777" w:rsidTr="00B874D1">
        <w:trPr>
          <w:trHeight w:val="737"/>
        </w:trPr>
        <w:tc>
          <w:tcPr>
            <w:tcW w:w="817" w:type="dxa"/>
          </w:tcPr>
          <w:p w14:paraId="6D9F4658" w14:textId="77777777" w:rsidR="00675385" w:rsidRPr="007278E8" w:rsidRDefault="00675385" w:rsidP="00B874D1">
            <w:pPr>
              <w:pStyle w:val="TAH"/>
              <w:keepNext w:val="0"/>
              <w:keepLines w:val="0"/>
              <w:widowControl w:val="0"/>
              <w:spacing w:before="120" w:after="120"/>
              <w:rPr>
                <w:rFonts w:ascii="Times New Roman" w:hAnsi="Times New Roman"/>
                <w:szCs w:val="18"/>
              </w:rPr>
            </w:pPr>
            <w:r w:rsidRPr="007278E8">
              <w:rPr>
                <w:rFonts w:ascii="Times New Roman" w:hAnsi="Times New Roman"/>
                <w:szCs w:val="18"/>
              </w:rPr>
              <w:t>Index</w:t>
            </w:r>
          </w:p>
        </w:tc>
        <w:tc>
          <w:tcPr>
            <w:tcW w:w="1701" w:type="dxa"/>
          </w:tcPr>
          <w:p w14:paraId="125A896B" w14:textId="77777777" w:rsidR="00675385" w:rsidRPr="007278E8" w:rsidRDefault="00675385" w:rsidP="00B874D1">
            <w:pPr>
              <w:pStyle w:val="TAH"/>
              <w:keepNext w:val="0"/>
              <w:keepLines w:val="0"/>
              <w:widowControl w:val="0"/>
              <w:spacing w:before="120" w:after="120"/>
              <w:rPr>
                <w:rFonts w:ascii="Times New Roman" w:hAnsi="Times New Roman"/>
                <w:szCs w:val="18"/>
              </w:rPr>
            </w:pPr>
            <w:r w:rsidRPr="007278E8">
              <w:rPr>
                <w:rFonts w:ascii="Times New Roman" w:hAnsi="Times New Roman"/>
                <w:szCs w:val="18"/>
              </w:rPr>
              <w:t>Feature group</w:t>
            </w:r>
          </w:p>
        </w:tc>
        <w:tc>
          <w:tcPr>
            <w:tcW w:w="3544" w:type="dxa"/>
          </w:tcPr>
          <w:p w14:paraId="3656937B" w14:textId="77777777" w:rsidR="00675385" w:rsidRPr="007278E8" w:rsidRDefault="00675385" w:rsidP="00B874D1">
            <w:pPr>
              <w:pStyle w:val="TAH"/>
              <w:keepNext w:val="0"/>
              <w:keepLines w:val="0"/>
              <w:widowControl w:val="0"/>
              <w:spacing w:before="120" w:after="120"/>
              <w:rPr>
                <w:rFonts w:ascii="Times New Roman" w:hAnsi="Times New Roman"/>
                <w:szCs w:val="18"/>
              </w:rPr>
            </w:pPr>
            <w:r w:rsidRPr="007278E8">
              <w:rPr>
                <w:rFonts w:ascii="Times New Roman" w:hAnsi="Times New Roman"/>
                <w:szCs w:val="18"/>
              </w:rPr>
              <w:t>Components</w:t>
            </w:r>
          </w:p>
        </w:tc>
        <w:tc>
          <w:tcPr>
            <w:tcW w:w="1701" w:type="dxa"/>
          </w:tcPr>
          <w:p w14:paraId="3264A5B5" w14:textId="77777777" w:rsidR="00675385" w:rsidRPr="007278E8" w:rsidRDefault="00675385" w:rsidP="00B874D1">
            <w:pPr>
              <w:pStyle w:val="TAH"/>
              <w:keepNext w:val="0"/>
              <w:keepLines w:val="0"/>
              <w:widowControl w:val="0"/>
              <w:spacing w:before="120" w:after="120"/>
              <w:rPr>
                <w:rFonts w:ascii="Times New Roman" w:hAnsi="Times New Roman"/>
                <w:szCs w:val="18"/>
              </w:rPr>
            </w:pPr>
            <w:r w:rsidRPr="007278E8">
              <w:rPr>
                <w:rFonts w:ascii="Times New Roman" w:hAnsi="Times New Roman"/>
                <w:szCs w:val="18"/>
              </w:rPr>
              <w:t>Prerequisite feature groups</w:t>
            </w:r>
          </w:p>
        </w:tc>
        <w:tc>
          <w:tcPr>
            <w:tcW w:w="1523" w:type="dxa"/>
          </w:tcPr>
          <w:p w14:paraId="5A35EA4B" w14:textId="77777777" w:rsidR="00675385" w:rsidRPr="007278E8" w:rsidRDefault="00675385" w:rsidP="00B874D1">
            <w:pPr>
              <w:pStyle w:val="TAH"/>
              <w:keepNext w:val="0"/>
              <w:keepLines w:val="0"/>
              <w:widowControl w:val="0"/>
              <w:spacing w:before="120" w:after="120"/>
              <w:rPr>
                <w:rFonts w:ascii="Times New Roman" w:hAnsi="Times New Roman"/>
                <w:szCs w:val="18"/>
              </w:rPr>
            </w:pPr>
            <w:r w:rsidRPr="007278E8">
              <w:rPr>
                <w:rFonts w:ascii="Times New Roman" w:hAnsi="Times New Roman"/>
                <w:szCs w:val="18"/>
              </w:rPr>
              <w:t>Field name in TS 38.331 [2]</w:t>
            </w:r>
          </w:p>
        </w:tc>
      </w:tr>
      <w:tr w:rsidR="00675385" w:rsidRPr="00FB3D22" w14:paraId="3D47F6D4" w14:textId="77777777" w:rsidTr="00B874D1">
        <w:tc>
          <w:tcPr>
            <w:tcW w:w="817" w:type="dxa"/>
            <w:tcBorders>
              <w:top w:val="single" w:sz="4" w:space="0" w:color="auto"/>
              <w:left w:val="single" w:sz="4" w:space="0" w:color="auto"/>
              <w:bottom w:val="single" w:sz="4" w:space="0" w:color="auto"/>
              <w:right w:val="single" w:sz="4" w:space="0" w:color="auto"/>
            </w:tcBorders>
          </w:tcPr>
          <w:p w14:paraId="3EAA4EA8" w14:textId="77777777" w:rsidR="00675385" w:rsidRPr="007278E8" w:rsidRDefault="00675385" w:rsidP="00B874D1">
            <w:pPr>
              <w:pStyle w:val="TAL"/>
              <w:keepNext w:val="0"/>
              <w:keepLines w:val="0"/>
              <w:widowControl w:val="0"/>
              <w:spacing w:before="120" w:after="120"/>
              <w:rPr>
                <w:rFonts w:ascii="Times New Roman" w:hAnsi="Times New Roman"/>
                <w:szCs w:val="18"/>
              </w:rPr>
            </w:pPr>
            <w:r w:rsidRPr="007278E8">
              <w:rPr>
                <w:rFonts w:ascii="Times New Roman" w:hAnsi="Times New Roman"/>
                <w:szCs w:val="18"/>
              </w:rPr>
              <w:t>24-1d</w:t>
            </w:r>
          </w:p>
        </w:tc>
        <w:tc>
          <w:tcPr>
            <w:tcW w:w="1701" w:type="dxa"/>
            <w:tcBorders>
              <w:top w:val="single" w:sz="4" w:space="0" w:color="auto"/>
              <w:left w:val="single" w:sz="4" w:space="0" w:color="auto"/>
              <w:bottom w:val="single" w:sz="4" w:space="0" w:color="auto"/>
              <w:right w:val="single" w:sz="4" w:space="0" w:color="auto"/>
            </w:tcBorders>
          </w:tcPr>
          <w:p w14:paraId="26984FC2" w14:textId="77777777" w:rsidR="00675385" w:rsidRPr="007278E8" w:rsidRDefault="00675385" w:rsidP="00B874D1">
            <w:pPr>
              <w:pStyle w:val="TAL"/>
              <w:keepNext w:val="0"/>
              <w:keepLines w:val="0"/>
              <w:widowControl w:val="0"/>
              <w:spacing w:before="120" w:after="120"/>
              <w:rPr>
                <w:rFonts w:ascii="Times New Roman" w:hAnsi="Times New Roman"/>
                <w:szCs w:val="18"/>
              </w:rPr>
            </w:pPr>
            <w:r w:rsidRPr="007278E8">
              <w:rPr>
                <w:rFonts w:ascii="Times New Roman" w:hAnsi="Times New Roman"/>
                <w:szCs w:val="18"/>
              </w:rPr>
              <w:t>Multiple PDSCH scheduling by single DCI for 120kHz in FR2-2</w:t>
            </w:r>
          </w:p>
        </w:tc>
        <w:tc>
          <w:tcPr>
            <w:tcW w:w="3544" w:type="dxa"/>
            <w:tcBorders>
              <w:top w:val="single" w:sz="4" w:space="0" w:color="auto"/>
              <w:left w:val="single" w:sz="4" w:space="0" w:color="auto"/>
              <w:bottom w:val="single" w:sz="4" w:space="0" w:color="auto"/>
              <w:right w:val="single" w:sz="4" w:space="0" w:color="auto"/>
            </w:tcBorders>
          </w:tcPr>
          <w:p w14:paraId="3C389F51" w14:textId="77777777" w:rsidR="00675385" w:rsidRPr="007278E8" w:rsidRDefault="00675385" w:rsidP="00B874D1">
            <w:pPr>
              <w:pStyle w:val="TAL"/>
              <w:keepNext w:val="0"/>
              <w:keepLines w:val="0"/>
              <w:widowControl w:val="0"/>
              <w:spacing w:before="120" w:after="120"/>
              <w:rPr>
                <w:rFonts w:ascii="Times New Roman" w:hAnsi="Times New Roman"/>
                <w:szCs w:val="18"/>
              </w:rPr>
            </w:pPr>
            <w:r w:rsidRPr="007278E8">
              <w:rPr>
                <w:rFonts w:ascii="Times New Roman" w:hAnsi="Times New Roman"/>
                <w:szCs w:val="18"/>
              </w:rPr>
              <w:t>1. Multi-PDSCH scheduling by single DCI for the operation with 120 kHz SCS</w:t>
            </w:r>
          </w:p>
          <w:p w14:paraId="6344B819" w14:textId="77777777" w:rsidR="00675385" w:rsidRPr="007278E8" w:rsidRDefault="00675385" w:rsidP="00B874D1">
            <w:pPr>
              <w:pStyle w:val="TAL"/>
              <w:keepNext w:val="0"/>
              <w:keepLines w:val="0"/>
              <w:widowControl w:val="0"/>
              <w:spacing w:before="120" w:after="120"/>
              <w:rPr>
                <w:rFonts w:ascii="Times New Roman" w:hAnsi="Times New Roman"/>
                <w:szCs w:val="18"/>
              </w:rPr>
            </w:pPr>
            <w:r w:rsidRPr="007278E8">
              <w:rPr>
                <w:rFonts w:ascii="Times New Roman" w:hAnsi="Times New Roman"/>
                <w:szCs w:val="18"/>
              </w:rPr>
              <w:t>2. HARQ enhancements for both type 1 and type 2 HARQ codebook for supporting multi-PDSCH scheduling with singe DCI</w:t>
            </w:r>
          </w:p>
        </w:tc>
        <w:tc>
          <w:tcPr>
            <w:tcW w:w="1701" w:type="dxa"/>
            <w:tcBorders>
              <w:top w:val="single" w:sz="4" w:space="0" w:color="auto"/>
              <w:left w:val="single" w:sz="4" w:space="0" w:color="auto"/>
              <w:bottom w:val="single" w:sz="4" w:space="0" w:color="auto"/>
              <w:right w:val="single" w:sz="4" w:space="0" w:color="auto"/>
            </w:tcBorders>
          </w:tcPr>
          <w:p w14:paraId="5E577078" w14:textId="77777777" w:rsidR="00675385" w:rsidRPr="007278E8" w:rsidRDefault="00675385" w:rsidP="00B874D1">
            <w:pPr>
              <w:pStyle w:val="TAL"/>
              <w:keepNext w:val="0"/>
              <w:keepLines w:val="0"/>
              <w:widowControl w:val="0"/>
              <w:spacing w:before="120" w:after="120"/>
              <w:rPr>
                <w:rFonts w:ascii="Times New Roman" w:hAnsi="Times New Roman"/>
                <w:szCs w:val="18"/>
              </w:rPr>
            </w:pPr>
            <w:r w:rsidRPr="007278E8">
              <w:rPr>
                <w:rFonts w:ascii="Times New Roman" w:hAnsi="Times New Roman"/>
                <w:szCs w:val="18"/>
              </w:rPr>
              <w:t>24-1</w:t>
            </w:r>
          </w:p>
        </w:tc>
        <w:tc>
          <w:tcPr>
            <w:tcW w:w="1523" w:type="dxa"/>
            <w:tcBorders>
              <w:top w:val="single" w:sz="4" w:space="0" w:color="auto"/>
              <w:left w:val="single" w:sz="4" w:space="0" w:color="auto"/>
              <w:bottom w:val="single" w:sz="4" w:space="0" w:color="auto"/>
              <w:right w:val="single" w:sz="4" w:space="0" w:color="auto"/>
            </w:tcBorders>
          </w:tcPr>
          <w:p w14:paraId="5B82A02E" w14:textId="77777777" w:rsidR="00675385" w:rsidRPr="007278E8" w:rsidRDefault="00675385" w:rsidP="00B874D1">
            <w:pPr>
              <w:pStyle w:val="TAL"/>
              <w:keepNext w:val="0"/>
              <w:keepLines w:val="0"/>
              <w:widowControl w:val="0"/>
              <w:spacing w:before="120" w:after="120"/>
              <w:rPr>
                <w:rFonts w:ascii="Times New Roman" w:eastAsiaTheme="minorEastAsia" w:hAnsi="Times New Roman"/>
                <w:i/>
                <w:iCs/>
                <w:szCs w:val="18"/>
                <w:lang w:eastAsia="zh-CN"/>
              </w:rPr>
            </w:pPr>
            <w:r w:rsidRPr="007278E8">
              <w:rPr>
                <w:rFonts w:ascii="Times New Roman" w:hAnsi="Times New Roman"/>
                <w:i/>
                <w:iCs/>
                <w:szCs w:val="18"/>
              </w:rPr>
              <w:t>multiPDSCH-SingleDCI-FR2-2-SCS-120kHz-r17</w:t>
            </w:r>
          </w:p>
        </w:tc>
      </w:tr>
      <w:tr w:rsidR="00675385" w:rsidRPr="008B5528" w14:paraId="69D9CD0E" w14:textId="77777777" w:rsidTr="00B874D1">
        <w:tc>
          <w:tcPr>
            <w:tcW w:w="817" w:type="dxa"/>
            <w:tcBorders>
              <w:top w:val="single" w:sz="4" w:space="0" w:color="auto"/>
              <w:left w:val="single" w:sz="4" w:space="0" w:color="auto"/>
              <w:bottom w:val="single" w:sz="4" w:space="0" w:color="auto"/>
              <w:right w:val="single" w:sz="4" w:space="0" w:color="auto"/>
            </w:tcBorders>
          </w:tcPr>
          <w:p w14:paraId="0CD4EEFF" w14:textId="77777777" w:rsidR="00675385" w:rsidRPr="007278E8" w:rsidRDefault="00675385" w:rsidP="00B874D1">
            <w:pPr>
              <w:pStyle w:val="TAL"/>
              <w:keepNext w:val="0"/>
              <w:keepLines w:val="0"/>
              <w:widowControl w:val="0"/>
              <w:spacing w:before="120" w:after="120"/>
              <w:rPr>
                <w:rFonts w:ascii="Times New Roman" w:hAnsi="Times New Roman"/>
                <w:szCs w:val="18"/>
              </w:rPr>
            </w:pPr>
            <w:r w:rsidRPr="007278E8">
              <w:rPr>
                <w:rFonts w:ascii="Times New Roman" w:hAnsi="Times New Roman"/>
                <w:szCs w:val="18"/>
              </w:rPr>
              <w:t>24-1f</w:t>
            </w:r>
          </w:p>
        </w:tc>
        <w:tc>
          <w:tcPr>
            <w:tcW w:w="1701" w:type="dxa"/>
            <w:tcBorders>
              <w:top w:val="single" w:sz="4" w:space="0" w:color="auto"/>
              <w:left w:val="single" w:sz="4" w:space="0" w:color="auto"/>
              <w:bottom w:val="single" w:sz="4" w:space="0" w:color="auto"/>
              <w:right w:val="single" w:sz="4" w:space="0" w:color="auto"/>
            </w:tcBorders>
          </w:tcPr>
          <w:p w14:paraId="5FE16727" w14:textId="77777777" w:rsidR="00675385" w:rsidRPr="007278E8" w:rsidRDefault="00675385" w:rsidP="00B874D1">
            <w:pPr>
              <w:pStyle w:val="TAL"/>
              <w:keepNext w:val="0"/>
              <w:keepLines w:val="0"/>
              <w:widowControl w:val="0"/>
              <w:spacing w:before="120" w:after="120"/>
              <w:rPr>
                <w:rFonts w:ascii="Times New Roman" w:hAnsi="Times New Roman"/>
                <w:szCs w:val="18"/>
              </w:rPr>
            </w:pPr>
            <w:r w:rsidRPr="007278E8">
              <w:rPr>
                <w:rFonts w:ascii="Times New Roman" w:hAnsi="Times New Roman"/>
                <w:szCs w:val="18"/>
              </w:rPr>
              <w:t xml:space="preserve">Multiple PDSCH scheduling by single DCI for 120kHz in </w:t>
            </w:r>
            <w:r w:rsidRPr="007278E8">
              <w:rPr>
                <w:rFonts w:ascii="Times New Roman" w:hAnsi="Times New Roman"/>
                <w:szCs w:val="18"/>
              </w:rPr>
              <w:lastRenderedPageBreak/>
              <w:t>FR2-1</w:t>
            </w:r>
          </w:p>
        </w:tc>
        <w:tc>
          <w:tcPr>
            <w:tcW w:w="3544" w:type="dxa"/>
            <w:tcBorders>
              <w:top w:val="single" w:sz="4" w:space="0" w:color="auto"/>
              <w:left w:val="single" w:sz="4" w:space="0" w:color="auto"/>
              <w:bottom w:val="single" w:sz="4" w:space="0" w:color="auto"/>
              <w:right w:val="single" w:sz="4" w:space="0" w:color="auto"/>
            </w:tcBorders>
          </w:tcPr>
          <w:p w14:paraId="653F3E0C" w14:textId="77777777" w:rsidR="00675385" w:rsidRPr="007278E8" w:rsidRDefault="00675385" w:rsidP="00B874D1">
            <w:pPr>
              <w:pStyle w:val="TAL"/>
              <w:keepNext w:val="0"/>
              <w:keepLines w:val="0"/>
              <w:widowControl w:val="0"/>
              <w:spacing w:before="120" w:after="120"/>
              <w:rPr>
                <w:rFonts w:ascii="Times New Roman" w:hAnsi="Times New Roman"/>
                <w:szCs w:val="18"/>
              </w:rPr>
            </w:pPr>
            <w:r w:rsidRPr="007278E8">
              <w:rPr>
                <w:rFonts w:ascii="Times New Roman" w:hAnsi="Times New Roman"/>
                <w:szCs w:val="18"/>
              </w:rPr>
              <w:lastRenderedPageBreak/>
              <w:t>1. Multi-PDSCH scheduling by single DCI for the operation with 120 kHz SCS</w:t>
            </w:r>
          </w:p>
          <w:p w14:paraId="463C4E5E" w14:textId="77777777" w:rsidR="00675385" w:rsidRPr="007278E8" w:rsidRDefault="00675385" w:rsidP="00B874D1">
            <w:pPr>
              <w:pStyle w:val="TAL"/>
              <w:keepNext w:val="0"/>
              <w:keepLines w:val="0"/>
              <w:widowControl w:val="0"/>
              <w:spacing w:before="120" w:after="120"/>
              <w:rPr>
                <w:rFonts w:ascii="Times New Roman" w:hAnsi="Times New Roman"/>
                <w:szCs w:val="18"/>
              </w:rPr>
            </w:pPr>
            <w:r w:rsidRPr="007278E8">
              <w:rPr>
                <w:rFonts w:ascii="Times New Roman" w:hAnsi="Times New Roman"/>
                <w:szCs w:val="18"/>
              </w:rPr>
              <w:t xml:space="preserve">2. HARQ enhancements for both type 1 and </w:t>
            </w:r>
            <w:r w:rsidRPr="007278E8">
              <w:rPr>
                <w:rFonts w:ascii="Times New Roman" w:hAnsi="Times New Roman"/>
                <w:szCs w:val="18"/>
              </w:rPr>
              <w:lastRenderedPageBreak/>
              <w:t>type 2 HARQ codebook for supporting multi-PDSCH scheduling with singe DCI</w:t>
            </w:r>
          </w:p>
        </w:tc>
        <w:tc>
          <w:tcPr>
            <w:tcW w:w="1701" w:type="dxa"/>
            <w:tcBorders>
              <w:top w:val="single" w:sz="4" w:space="0" w:color="auto"/>
              <w:left w:val="single" w:sz="4" w:space="0" w:color="auto"/>
              <w:bottom w:val="single" w:sz="4" w:space="0" w:color="auto"/>
              <w:right w:val="single" w:sz="4" w:space="0" w:color="auto"/>
            </w:tcBorders>
          </w:tcPr>
          <w:p w14:paraId="1297373B" w14:textId="77777777" w:rsidR="00675385" w:rsidRPr="007278E8" w:rsidRDefault="00675385" w:rsidP="00B874D1">
            <w:pPr>
              <w:pStyle w:val="TAL"/>
              <w:keepNext w:val="0"/>
              <w:keepLines w:val="0"/>
              <w:widowControl w:val="0"/>
              <w:spacing w:before="120" w:after="120"/>
              <w:rPr>
                <w:rFonts w:ascii="Times New Roman" w:hAnsi="Times New Roman"/>
                <w:szCs w:val="18"/>
              </w:rPr>
            </w:pPr>
          </w:p>
        </w:tc>
        <w:tc>
          <w:tcPr>
            <w:tcW w:w="1523" w:type="dxa"/>
            <w:tcBorders>
              <w:top w:val="single" w:sz="4" w:space="0" w:color="auto"/>
              <w:left w:val="single" w:sz="4" w:space="0" w:color="auto"/>
              <w:bottom w:val="single" w:sz="4" w:space="0" w:color="auto"/>
              <w:right w:val="single" w:sz="4" w:space="0" w:color="auto"/>
            </w:tcBorders>
          </w:tcPr>
          <w:p w14:paraId="4E2E860F" w14:textId="77777777" w:rsidR="00675385" w:rsidRPr="007278E8" w:rsidRDefault="00675385" w:rsidP="00B874D1">
            <w:pPr>
              <w:pStyle w:val="TAL"/>
              <w:keepNext w:val="0"/>
              <w:keepLines w:val="0"/>
              <w:widowControl w:val="0"/>
              <w:spacing w:before="120" w:after="120"/>
              <w:rPr>
                <w:rFonts w:ascii="Times New Roman" w:hAnsi="Times New Roman"/>
                <w:i/>
                <w:iCs/>
                <w:szCs w:val="18"/>
              </w:rPr>
            </w:pPr>
            <w:r w:rsidRPr="007278E8">
              <w:rPr>
                <w:rFonts w:ascii="Times New Roman" w:hAnsi="Times New Roman"/>
                <w:i/>
                <w:iCs/>
                <w:szCs w:val="18"/>
              </w:rPr>
              <w:t>multiPDSCH-SingleDCI-FR2-1-SCS-120kHz-r17</w:t>
            </w:r>
          </w:p>
        </w:tc>
      </w:tr>
      <w:tr w:rsidR="00675385" w:rsidRPr="008B5528" w14:paraId="52D2A878" w14:textId="77777777" w:rsidTr="00B874D1">
        <w:tc>
          <w:tcPr>
            <w:tcW w:w="817" w:type="dxa"/>
            <w:tcBorders>
              <w:top w:val="single" w:sz="4" w:space="0" w:color="auto"/>
              <w:left w:val="single" w:sz="4" w:space="0" w:color="auto"/>
              <w:bottom w:val="single" w:sz="4" w:space="0" w:color="auto"/>
              <w:right w:val="single" w:sz="4" w:space="0" w:color="auto"/>
            </w:tcBorders>
          </w:tcPr>
          <w:p w14:paraId="639C8998" w14:textId="77777777" w:rsidR="00675385" w:rsidRPr="007278E8" w:rsidRDefault="00675385" w:rsidP="00B874D1">
            <w:pPr>
              <w:pStyle w:val="TAL"/>
              <w:keepNext w:val="0"/>
              <w:keepLines w:val="0"/>
              <w:widowControl w:val="0"/>
              <w:spacing w:before="120" w:after="120"/>
              <w:rPr>
                <w:rFonts w:ascii="Times New Roman" w:hAnsi="Times New Roman"/>
                <w:szCs w:val="18"/>
              </w:rPr>
            </w:pPr>
            <w:r w:rsidRPr="007278E8">
              <w:rPr>
                <w:rFonts w:ascii="Times New Roman" w:hAnsi="Times New Roman"/>
                <w:szCs w:val="18"/>
              </w:rPr>
              <w:lastRenderedPageBreak/>
              <w:t>24-4</w:t>
            </w:r>
          </w:p>
        </w:tc>
        <w:tc>
          <w:tcPr>
            <w:tcW w:w="1701" w:type="dxa"/>
            <w:tcBorders>
              <w:top w:val="single" w:sz="4" w:space="0" w:color="auto"/>
              <w:left w:val="single" w:sz="4" w:space="0" w:color="auto"/>
              <w:bottom w:val="single" w:sz="4" w:space="0" w:color="auto"/>
              <w:right w:val="single" w:sz="4" w:space="0" w:color="auto"/>
            </w:tcBorders>
          </w:tcPr>
          <w:p w14:paraId="0757818F" w14:textId="77777777" w:rsidR="00675385" w:rsidRPr="007278E8" w:rsidRDefault="00675385" w:rsidP="00B874D1">
            <w:pPr>
              <w:pStyle w:val="TAL"/>
              <w:keepNext w:val="0"/>
              <w:keepLines w:val="0"/>
              <w:widowControl w:val="0"/>
              <w:spacing w:before="120" w:after="120"/>
              <w:rPr>
                <w:rFonts w:ascii="Times New Roman" w:hAnsi="Times New Roman"/>
                <w:szCs w:val="18"/>
              </w:rPr>
            </w:pPr>
            <w:r w:rsidRPr="007278E8">
              <w:rPr>
                <w:rFonts w:ascii="Times New Roman" w:hAnsi="Times New Roman"/>
                <w:szCs w:val="18"/>
              </w:rPr>
              <w:t>480KHz SCS support for DL</w:t>
            </w:r>
          </w:p>
        </w:tc>
        <w:tc>
          <w:tcPr>
            <w:tcW w:w="3544" w:type="dxa"/>
            <w:tcBorders>
              <w:top w:val="single" w:sz="4" w:space="0" w:color="auto"/>
              <w:left w:val="single" w:sz="4" w:space="0" w:color="auto"/>
              <w:bottom w:val="single" w:sz="4" w:space="0" w:color="auto"/>
              <w:right w:val="single" w:sz="4" w:space="0" w:color="auto"/>
            </w:tcBorders>
          </w:tcPr>
          <w:p w14:paraId="43120FA9" w14:textId="77777777" w:rsidR="00675385" w:rsidRPr="007278E8" w:rsidRDefault="00675385" w:rsidP="00B874D1">
            <w:pPr>
              <w:pStyle w:val="TAL"/>
              <w:keepNext w:val="0"/>
              <w:keepLines w:val="0"/>
              <w:widowControl w:val="0"/>
              <w:spacing w:before="120" w:after="120"/>
              <w:rPr>
                <w:rFonts w:ascii="Times New Roman" w:eastAsiaTheme="minorEastAsia" w:hAnsi="Times New Roman"/>
                <w:szCs w:val="18"/>
                <w:lang w:eastAsia="zh-CN"/>
              </w:rPr>
            </w:pPr>
            <w:r w:rsidRPr="007278E8">
              <w:rPr>
                <w:rFonts w:ascii="Times New Roman" w:eastAsiaTheme="minorEastAsia" w:hAnsi="Times New Roman"/>
                <w:szCs w:val="18"/>
                <w:lang w:eastAsia="zh-CN"/>
              </w:rPr>
              <w:t>….</w:t>
            </w:r>
          </w:p>
          <w:p w14:paraId="26EF8F87" w14:textId="77777777" w:rsidR="00675385" w:rsidRPr="007278E8" w:rsidRDefault="00675385" w:rsidP="00B874D1">
            <w:pPr>
              <w:pStyle w:val="TAL"/>
              <w:keepNext w:val="0"/>
              <w:keepLines w:val="0"/>
              <w:widowControl w:val="0"/>
              <w:spacing w:before="120" w:after="120"/>
              <w:rPr>
                <w:rFonts w:ascii="Times New Roman" w:hAnsi="Times New Roman"/>
                <w:szCs w:val="18"/>
              </w:rPr>
            </w:pPr>
            <w:r w:rsidRPr="007278E8">
              <w:rPr>
                <w:rFonts w:ascii="Times New Roman" w:hAnsi="Times New Roman"/>
                <w:szCs w:val="18"/>
              </w:rPr>
              <w:t>3. Multi-</w:t>
            </w:r>
            <w:r w:rsidRPr="007278E8" w:rsidDel="00770392">
              <w:rPr>
                <w:rFonts w:ascii="Times New Roman" w:hAnsi="Times New Roman"/>
                <w:szCs w:val="18"/>
              </w:rPr>
              <w:t xml:space="preserve"> </w:t>
            </w:r>
            <w:r w:rsidRPr="007278E8">
              <w:rPr>
                <w:rFonts w:ascii="Times New Roman" w:hAnsi="Times New Roman"/>
                <w:szCs w:val="18"/>
              </w:rPr>
              <w:t>PDSCH scheduling by single DCI for the operation with 480 kHz SCS and corresponding HARQ enhancements</w:t>
            </w:r>
          </w:p>
          <w:p w14:paraId="4F61EC4F" w14:textId="77777777" w:rsidR="00675385" w:rsidRPr="007278E8" w:rsidRDefault="00675385" w:rsidP="00B874D1">
            <w:pPr>
              <w:pStyle w:val="TAL"/>
              <w:keepNext w:val="0"/>
              <w:keepLines w:val="0"/>
              <w:widowControl w:val="0"/>
              <w:spacing w:before="120" w:after="120"/>
              <w:rPr>
                <w:rFonts w:ascii="Times New Roman" w:eastAsiaTheme="minorEastAsia" w:hAnsi="Times New Roman"/>
                <w:szCs w:val="18"/>
                <w:lang w:eastAsia="zh-CN"/>
              </w:rPr>
            </w:pPr>
            <w:r w:rsidRPr="007278E8">
              <w:rPr>
                <w:rFonts w:ascii="Times New Roman" w:eastAsiaTheme="minorEastAsia" w:hAnsi="Times New Roman"/>
                <w:szCs w:val="18"/>
                <w:lang w:eastAsia="zh-CN"/>
              </w:rPr>
              <w:t>…</w:t>
            </w:r>
          </w:p>
        </w:tc>
        <w:tc>
          <w:tcPr>
            <w:tcW w:w="1701" w:type="dxa"/>
            <w:tcBorders>
              <w:top w:val="single" w:sz="4" w:space="0" w:color="auto"/>
              <w:left w:val="single" w:sz="4" w:space="0" w:color="auto"/>
              <w:bottom w:val="single" w:sz="4" w:space="0" w:color="auto"/>
              <w:right w:val="single" w:sz="4" w:space="0" w:color="auto"/>
            </w:tcBorders>
          </w:tcPr>
          <w:p w14:paraId="7AB36A5D" w14:textId="77777777" w:rsidR="00675385" w:rsidRPr="007278E8" w:rsidRDefault="00675385" w:rsidP="00B874D1">
            <w:pPr>
              <w:pStyle w:val="TAL"/>
              <w:keepNext w:val="0"/>
              <w:keepLines w:val="0"/>
              <w:widowControl w:val="0"/>
              <w:spacing w:before="120" w:after="120"/>
              <w:rPr>
                <w:rFonts w:ascii="Times New Roman" w:hAnsi="Times New Roman"/>
                <w:szCs w:val="18"/>
              </w:rPr>
            </w:pPr>
            <w:r w:rsidRPr="007278E8">
              <w:rPr>
                <w:rFonts w:ascii="Times New Roman" w:hAnsi="Times New Roman"/>
                <w:szCs w:val="18"/>
              </w:rPr>
              <w:t>24-1</w:t>
            </w:r>
          </w:p>
        </w:tc>
        <w:tc>
          <w:tcPr>
            <w:tcW w:w="1523" w:type="dxa"/>
            <w:tcBorders>
              <w:top w:val="single" w:sz="4" w:space="0" w:color="auto"/>
              <w:left w:val="single" w:sz="4" w:space="0" w:color="auto"/>
              <w:bottom w:val="single" w:sz="4" w:space="0" w:color="auto"/>
              <w:right w:val="single" w:sz="4" w:space="0" w:color="auto"/>
            </w:tcBorders>
          </w:tcPr>
          <w:p w14:paraId="50045F8E" w14:textId="77777777" w:rsidR="00675385" w:rsidRPr="007278E8" w:rsidRDefault="00675385" w:rsidP="00B874D1">
            <w:pPr>
              <w:pStyle w:val="TAL"/>
              <w:keepNext w:val="0"/>
              <w:keepLines w:val="0"/>
              <w:widowControl w:val="0"/>
              <w:spacing w:before="120" w:after="120"/>
              <w:rPr>
                <w:rFonts w:ascii="Times New Roman" w:hAnsi="Times New Roman"/>
                <w:i/>
                <w:iCs/>
                <w:szCs w:val="18"/>
              </w:rPr>
            </w:pPr>
            <w:r w:rsidRPr="007278E8">
              <w:rPr>
                <w:rFonts w:ascii="Times New Roman" w:hAnsi="Times New Roman"/>
                <w:i/>
                <w:iCs/>
                <w:szCs w:val="18"/>
              </w:rPr>
              <w:t>dl-FR2-2-SCS-480kHz-r17</w:t>
            </w:r>
          </w:p>
        </w:tc>
      </w:tr>
      <w:tr w:rsidR="00675385" w:rsidRPr="008B5528" w14:paraId="0EC4B856" w14:textId="77777777" w:rsidTr="00B874D1">
        <w:tc>
          <w:tcPr>
            <w:tcW w:w="817" w:type="dxa"/>
            <w:tcBorders>
              <w:top w:val="single" w:sz="4" w:space="0" w:color="auto"/>
              <w:left w:val="single" w:sz="4" w:space="0" w:color="auto"/>
              <w:bottom w:val="single" w:sz="4" w:space="0" w:color="auto"/>
              <w:right w:val="single" w:sz="4" w:space="0" w:color="auto"/>
            </w:tcBorders>
          </w:tcPr>
          <w:p w14:paraId="7695F448" w14:textId="77777777" w:rsidR="00675385" w:rsidRPr="007278E8" w:rsidRDefault="00675385" w:rsidP="00B874D1">
            <w:pPr>
              <w:pStyle w:val="TAL"/>
              <w:keepNext w:val="0"/>
              <w:keepLines w:val="0"/>
              <w:widowControl w:val="0"/>
              <w:spacing w:before="120" w:after="120"/>
              <w:rPr>
                <w:rFonts w:ascii="Times New Roman" w:hAnsi="Times New Roman"/>
                <w:szCs w:val="18"/>
              </w:rPr>
            </w:pPr>
            <w:r w:rsidRPr="007278E8">
              <w:rPr>
                <w:rFonts w:ascii="Times New Roman" w:hAnsi="Times New Roman"/>
                <w:szCs w:val="18"/>
              </w:rPr>
              <w:t>24-5</w:t>
            </w:r>
          </w:p>
        </w:tc>
        <w:tc>
          <w:tcPr>
            <w:tcW w:w="1701" w:type="dxa"/>
            <w:tcBorders>
              <w:top w:val="single" w:sz="4" w:space="0" w:color="auto"/>
              <w:left w:val="single" w:sz="4" w:space="0" w:color="auto"/>
              <w:bottom w:val="single" w:sz="4" w:space="0" w:color="auto"/>
              <w:right w:val="single" w:sz="4" w:space="0" w:color="auto"/>
            </w:tcBorders>
          </w:tcPr>
          <w:p w14:paraId="71C9758D" w14:textId="77777777" w:rsidR="00675385" w:rsidRPr="007278E8" w:rsidRDefault="00675385" w:rsidP="00B874D1">
            <w:pPr>
              <w:pStyle w:val="TAL"/>
              <w:keepNext w:val="0"/>
              <w:keepLines w:val="0"/>
              <w:widowControl w:val="0"/>
              <w:spacing w:before="120" w:after="120"/>
              <w:rPr>
                <w:rFonts w:ascii="Times New Roman" w:hAnsi="Times New Roman"/>
                <w:szCs w:val="18"/>
              </w:rPr>
            </w:pPr>
            <w:r w:rsidRPr="007278E8">
              <w:rPr>
                <w:rFonts w:ascii="Times New Roman" w:hAnsi="Times New Roman"/>
                <w:szCs w:val="18"/>
              </w:rPr>
              <w:t>960KHz SCS support for DL</w:t>
            </w:r>
          </w:p>
        </w:tc>
        <w:tc>
          <w:tcPr>
            <w:tcW w:w="3544" w:type="dxa"/>
            <w:tcBorders>
              <w:top w:val="single" w:sz="4" w:space="0" w:color="auto"/>
              <w:left w:val="single" w:sz="4" w:space="0" w:color="auto"/>
              <w:bottom w:val="single" w:sz="4" w:space="0" w:color="auto"/>
              <w:right w:val="single" w:sz="4" w:space="0" w:color="auto"/>
            </w:tcBorders>
          </w:tcPr>
          <w:p w14:paraId="58AF84C1" w14:textId="77777777" w:rsidR="00675385" w:rsidRPr="007278E8" w:rsidRDefault="00675385" w:rsidP="00B874D1">
            <w:pPr>
              <w:pStyle w:val="TAL"/>
              <w:keepNext w:val="0"/>
              <w:keepLines w:val="0"/>
              <w:widowControl w:val="0"/>
              <w:spacing w:before="120" w:after="120"/>
              <w:rPr>
                <w:rFonts w:ascii="Times New Roman" w:eastAsiaTheme="minorEastAsia" w:hAnsi="Times New Roman"/>
                <w:szCs w:val="18"/>
                <w:lang w:eastAsia="zh-CN"/>
              </w:rPr>
            </w:pPr>
            <w:r w:rsidRPr="007278E8">
              <w:rPr>
                <w:rFonts w:ascii="Times New Roman" w:eastAsiaTheme="minorEastAsia" w:hAnsi="Times New Roman"/>
                <w:szCs w:val="18"/>
                <w:lang w:eastAsia="zh-CN"/>
              </w:rPr>
              <w:t>…</w:t>
            </w:r>
          </w:p>
          <w:p w14:paraId="6084B48E" w14:textId="77777777" w:rsidR="00675385" w:rsidRPr="007278E8" w:rsidRDefault="00675385" w:rsidP="00B874D1">
            <w:pPr>
              <w:pStyle w:val="TAL"/>
              <w:keepNext w:val="0"/>
              <w:keepLines w:val="0"/>
              <w:widowControl w:val="0"/>
              <w:spacing w:before="120" w:after="120"/>
              <w:rPr>
                <w:rFonts w:ascii="Times New Roman" w:hAnsi="Times New Roman"/>
                <w:szCs w:val="18"/>
              </w:rPr>
            </w:pPr>
            <w:r w:rsidRPr="007278E8">
              <w:rPr>
                <w:rFonts w:ascii="Times New Roman" w:hAnsi="Times New Roman"/>
                <w:szCs w:val="18"/>
              </w:rPr>
              <w:t xml:space="preserve">3. </w:t>
            </w:r>
            <w:proofErr w:type="spellStart"/>
            <w:r w:rsidRPr="007278E8">
              <w:rPr>
                <w:rFonts w:ascii="Times New Roman" w:hAnsi="Times New Roman"/>
                <w:szCs w:val="18"/>
              </w:rPr>
              <w:t>MultiPDSCH</w:t>
            </w:r>
            <w:proofErr w:type="spellEnd"/>
            <w:r w:rsidRPr="007278E8">
              <w:rPr>
                <w:rFonts w:ascii="Times New Roman" w:hAnsi="Times New Roman"/>
                <w:szCs w:val="18"/>
              </w:rPr>
              <w:t xml:space="preserve"> scheduling by single DCI for the operation with 960 kHz SCS and corresponding HARQ enhancements</w:t>
            </w:r>
          </w:p>
          <w:p w14:paraId="5E0FA09F" w14:textId="77777777" w:rsidR="00675385" w:rsidRPr="007278E8" w:rsidRDefault="00675385" w:rsidP="00B874D1">
            <w:pPr>
              <w:pStyle w:val="TAL"/>
              <w:keepNext w:val="0"/>
              <w:keepLines w:val="0"/>
              <w:widowControl w:val="0"/>
              <w:spacing w:before="120" w:after="120"/>
              <w:rPr>
                <w:rFonts w:ascii="Times New Roman" w:eastAsiaTheme="minorEastAsia" w:hAnsi="Times New Roman"/>
                <w:szCs w:val="18"/>
                <w:lang w:eastAsia="zh-CN"/>
              </w:rPr>
            </w:pPr>
            <w:r w:rsidRPr="007278E8">
              <w:rPr>
                <w:rFonts w:ascii="Times New Roman" w:eastAsiaTheme="minorEastAsia" w:hAnsi="Times New Roman"/>
                <w:szCs w:val="18"/>
                <w:lang w:eastAsia="zh-CN"/>
              </w:rPr>
              <w:t>…</w:t>
            </w:r>
          </w:p>
        </w:tc>
        <w:tc>
          <w:tcPr>
            <w:tcW w:w="1701" w:type="dxa"/>
            <w:tcBorders>
              <w:top w:val="single" w:sz="4" w:space="0" w:color="auto"/>
              <w:left w:val="single" w:sz="4" w:space="0" w:color="auto"/>
              <w:bottom w:val="single" w:sz="4" w:space="0" w:color="auto"/>
              <w:right w:val="single" w:sz="4" w:space="0" w:color="auto"/>
            </w:tcBorders>
          </w:tcPr>
          <w:p w14:paraId="1891E954" w14:textId="77777777" w:rsidR="00675385" w:rsidRPr="007278E8" w:rsidRDefault="00675385" w:rsidP="00B874D1">
            <w:pPr>
              <w:pStyle w:val="TAL"/>
              <w:keepNext w:val="0"/>
              <w:keepLines w:val="0"/>
              <w:widowControl w:val="0"/>
              <w:spacing w:before="120" w:after="120"/>
              <w:rPr>
                <w:rFonts w:ascii="Times New Roman" w:hAnsi="Times New Roman"/>
                <w:szCs w:val="18"/>
              </w:rPr>
            </w:pPr>
            <w:r w:rsidRPr="007278E8">
              <w:rPr>
                <w:rFonts w:ascii="Times New Roman" w:hAnsi="Times New Roman"/>
                <w:szCs w:val="18"/>
              </w:rPr>
              <w:t>24-1</w:t>
            </w:r>
          </w:p>
        </w:tc>
        <w:tc>
          <w:tcPr>
            <w:tcW w:w="1523" w:type="dxa"/>
            <w:tcBorders>
              <w:top w:val="single" w:sz="4" w:space="0" w:color="auto"/>
              <w:left w:val="single" w:sz="4" w:space="0" w:color="auto"/>
              <w:bottom w:val="single" w:sz="4" w:space="0" w:color="auto"/>
              <w:right w:val="single" w:sz="4" w:space="0" w:color="auto"/>
            </w:tcBorders>
          </w:tcPr>
          <w:p w14:paraId="30B0EEC5" w14:textId="77777777" w:rsidR="00675385" w:rsidRPr="007278E8" w:rsidRDefault="00675385" w:rsidP="00B874D1">
            <w:pPr>
              <w:pStyle w:val="TAL"/>
              <w:keepNext w:val="0"/>
              <w:keepLines w:val="0"/>
              <w:widowControl w:val="0"/>
              <w:spacing w:before="120" w:after="120"/>
              <w:rPr>
                <w:rFonts w:ascii="Times New Roman" w:hAnsi="Times New Roman"/>
                <w:i/>
                <w:iCs/>
                <w:szCs w:val="18"/>
              </w:rPr>
            </w:pPr>
            <w:r w:rsidRPr="007278E8">
              <w:rPr>
                <w:rFonts w:ascii="Times New Roman" w:hAnsi="Times New Roman"/>
                <w:i/>
                <w:iCs/>
                <w:szCs w:val="18"/>
              </w:rPr>
              <w:t>dl-FR2-2-SCS-960kHz-r17</w:t>
            </w:r>
          </w:p>
        </w:tc>
      </w:tr>
    </w:tbl>
    <w:p w14:paraId="538CAF86" w14:textId="77777777" w:rsidR="00546070" w:rsidRDefault="00675385" w:rsidP="00675385">
      <w:pPr>
        <w:pStyle w:val="a1"/>
        <w:spacing w:beforeLines="50" w:before="120"/>
        <w:rPr>
          <w:rFonts w:eastAsiaTheme="minorEastAsia"/>
          <w:lang w:eastAsia="zh-CN"/>
        </w:rPr>
      </w:pPr>
      <w:r>
        <w:rPr>
          <w:rFonts w:eastAsiaTheme="minorEastAsia" w:hint="eastAsia"/>
          <w:lang w:eastAsia="zh-CN"/>
        </w:rPr>
        <w:t xml:space="preserve">Based on above FGs on multi-PUSCH/PDSCH scheduling, multi-cell single-PUSCH/PDSCH scheduling in </w:t>
      </w:r>
      <w:r w:rsidRPr="0094304E">
        <w:rPr>
          <w:rFonts w:eastAsiaTheme="minorEastAsia" w:hint="eastAsia"/>
          <w:lang w:eastAsia="zh-CN"/>
        </w:rPr>
        <w:t xml:space="preserve">Rel-18 can be extended to multi-cell multi-PUSCH/PDSCH scheduling in Rel-19. The </w:t>
      </w:r>
      <w:r w:rsidRPr="0094304E">
        <w:rPr>
          <w:rFonts w:eastAsiaTheme="minorEastAsia"/>
          <w:lang w:eastAsia="zh-CN"/>
        </w:rPr>
        <w:t xml:space="preserve">above </w:t>
      </w:r>
      <w:r w:rsidRPr="0094304E">
        <w:rPr>
          <w:rFonts w:eastAsiaTheme="minorEastAsia" w:hint="eastAsia"/>
          <w:lang w:eastAsia="zh-CN"/>
        </w:rPr>
        <w:t xml:space="preserve">applicable FR and SCS </w:t>
      </w:r>
      <w:r w:rsidRPr="0094304E">
        <w:rPr>
          <w:rFonts w:eastAsiaTheme="minorEastAsia"/>
          <w:lang w:eastAsia="zh-CN"/>
        </w:rPr>
        <w:t>can</w:t>
      </w:r>
      <w:r w:rsidRPr="0094304E">
        <w:rPr>
          <w:rFonts w:eastAsiaTheme="minorEastAsia" w:hint="eastAsia"/>
          <w:lang w:eastAsia="zh-CN"/>
        </w:rPr>
        <w:t xml:space="preserve"> be </w:t>
      </w:r>
      <w:r w:rsidRPr="0094304E">
        <w:rPr>
          <w:rFonts w:eastAsiaTheme="minorEastAsia"/>
          <w:lang w:eastAsia="zh-CN"/>
        </w:rPr>
        <w:t>extended to</w:t>
      </w:r>
      <w:r w:rsidRPr="0094304E">
        <w:rPr>
          <w:rFonts w:eastAsiaTheme="minorEastAsia" w:hint="eastAsia"/>
          <w:lang w:eastAsia="zh-CN"/>
        </w:rPr>
        <w:t xml:space="preserve"> multi-cell multi-PUSCH/PDSCH scheduling in Rel-19. </w:t>
      </w:r>
    </w:p>
    <w:p w14:paraId="7FB72729" w14:textId="4C258360" w:rsidR="00546070" w:rsidRDefault="00675385" w:rsidP="00675385">
      <w:pPr>
        <w:pStyle w:val="a1"/>
        <w:spacing w:beforeLines="50" w:before="120"/>
        <w:rPr>
          <w:rFonts w:eastAsiaTheme="minorEastAsia"/>
          <w:lang w:eastAsia="zh-CN"/>
        </w:rPr>
      </w:pPr>
      <w:r w:rsidRPr="0094304E">
        <w:rPr>
          <w:rFonts w:eastAsiaTheme="minorEastAsia" w:hint="eastAsia"/>
          <w:lang w:eastAsia="zh-CN"/>
        </w:rPr>
        <w:t>At the same time, it</w:t>
      </w:r>
      <w:r w:rsidRPr="0094304E">
        <w:rPr>
          <w:rFonts w:eastAsiaTheme="minorEastAsia"/>
          <w:lang w:eastAsia="zh-CN"/>
        </w:rPr>
        <w:t>’</w:t>
      </w:r>
      <w:r w:rsidRPr="0094304E">
        <w:rPr>
          <w:rFonts w:eastAsiaTheme="minorEastAsia" w:hint="eastAsia"/>
          <w:lang w:eastAsia="zh-CN"/>
        </w:rPr>
        <w:t xml:space="preserve">s still a </w:t>
      </w:r>
      <w:r w:rsidRPr="0094304E">
        <w:rPr>
          <w:rFonts w:eastAsiaTheme="minorEastAsia"/>
          <w:lang w:eastAsia="zh-CN"/>
        </w:rPr>
        <w:t>contr</w:t>
      </w:r>
      <w:r w:rsidRPr="0094304E">
        <w:rPr>
          <w:rFonts w:eastAsiaTheme="minorEastAsia" w:hint="eastAsia"/>
          <w:lang w:eastAsia="zh-CN"/>
        </w:rPr>
        <w:t>oversial part whether to support FR2-2 for DCI 0_3/1_3.</w:t>
      </w:r>
      <w:r w:rsidR="00546070">
        <w:rPr>
          <w:rFonts w:eastAsiaTheme="minorEastAsia" w:hint="eastAsia"/>
          <w:lang w:eastAsia="zh-CN"/>
        </w:rPr>
        <w:t xml:space="preserve"> In Rel-18 multi-cell scheduling, the applicable FR </w:t>
      </w:r>
      <w:proofErr w:type="gramStart"/>
      <w:r w:rsidR="00546070">
        <w:rPr>
          <w:rFonts w:eastAsiaTheme="minorEastAsia" w:hint="eastAsia"/>
          <w:lang w:eastAsia="zh-CN"/>
        </w:rPr>
        <w:t>include</w:t>
      </w:r>
      <w:proofErr w:type="gramEnd"/>
      <w:r w:rsidR="00546070">
        <w:rPr>
          <w:rFonts w:eastAsiaTheme="minorEastAsia" w:hint="eastAsia"/>
          <w:lang w:eastAsia="zh-CN"/>
        </w:rPr>
        <w:t xml:space="preserve"> FR1, FR2-1 and FR2-2</w:t>
      </w:r>
      <w:r w:rsidR="005D764E">
        <w:rPr>
          <w:rFonts w:eastAsiaTheme="minorEastAsia" w:hint="eastAsia"/>
          <w:lang w:eastAsia="zh-CN"/>
        </w:rPr>
        <w:t xml:space="preserve"> as shown in below</w:t>
      </w:r>
      <w:r w:rsidR="00546070">
        <w:rPr>
          <w:rFonts w:eastAsiaTheme="minorEastAsia" w:hint="eastAsia"/>
          <w:lang w:eastAsia="zh-CN"/>
        </w:rPr>
        <w:t>. Thus, it</w:t>
      </w:r>
      <w:r w:rsidR="00546070">
        <w:rPr>
          <w:rFonts w:eastAsiaTheme="minorEastAsia"/>
          <w:lang w:eastAsia="zh-CN"/>
        </w:rPr>
        <w:t>’</w:t>
      </w:r>
      <w:r w:rsidR="00546070">
        <w:rPr>
          <w:rFonts w:eastAsiaTheme="minorEastAsia" w:hint="eastAsia"/>
          <w:lang w:eastAsia="zh-CN"/>
        </w:rPr>
        <w:t xml:space="preserve">s better to support FR2-1 and FR2-2 for Rel-19 multi-cell multi-PDSCH/PUSCH scheduling as it extends the </w:t>
      </w:r>
      <w:r w:rsidR="00546070">
        <w:rPr>
          <w:rFonts w:eastAsiaTheme="minorEastAsia"/>
          <w:lang w:eastAsia="zh-CN"/>
        </w:rPr>
        <w:t>benefit</w:t>
      </w:r>
      <w:r w:rsidR="00546070">
        <w:rPr>
          <w:rFonts w:eastAsiaTheme="minorEastAsia" w:hint="eastAsia"/>
          <w:lang w:eastAsia="zh-CN"/>
        </w:rPr>
        <w:t xml:space="preserve">s of multi-PDSCH/PUSCHs to a broader range of deployment scenarios.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1200"/>
        <w:gridCol w:w="1798"/>
        <w:gridCol w:w="4795"/>
      </w:tblGrid>
      <w:tr w:rsidR="005D6141" w:rsidRPr="00652242" w14:paraId="358E2DE4" w14:textId="77777777" w:rsidTr="005D764E">
        <w:trPr>
          <w:trHeight w:val="20"/>
        </w:trPr>
        <w:tc>
          <w:tcPr>
            <w:tcW w:w="804" w:type="pct"/>
            <w:tcBorders>
              <w:top w:val="single" w:sz="4" w:space="0" w:color="auto"/>
              <w:left w:val="single" w:sz="4" w:space="0" w:color="auto"/>
              <w:bottom w:val="single" w:sz="4" w:space="0" w:color="auto"/>
              <w:right w:val="single" w:sz="4" w:space="0" w:color="auto"/>
            </w:tcBorders>
            <w:hideMark/>
          </w:tcPr>
          <w:p w14:paraId="5510B081" w14:textId="77777777" w:rsidR="005D6141" w:rsidRPr="00652242" w:rsidRDefault="005D6141" w:rsidP="005D764E">
            <w:pPr>
              <w:pStyle w:val="TAH"/>
              <w:keepNext w:val="0"/>
              <w:keepLines w:val="0"/>
              <w:widowControl w:val="0"/>
              <w:snapToGrid w:val="0"/>
              <w:spacing w:after="120"/>
            </w:pPr>
            <w:r w:rsidRPr="00652242">
              <w:t>Features</w:t>
            </w:r>
          </w:p>
        </w:tc>
        <w:tc>
          <w:tcPr>
            <w:tcW w:w="646" w:type="pct"/>
            <w:tcBorders>
              <w:top w:val="single" w:sz="4" w:space="0" w:color="auto"/>
              <w:left w:val="single" w:sz="4" w:space="0" w:color="auto"/>
              <w:bottom w:val="single" w:sz="4" w:space="0" w:color="auto"/>
              <w:right w:val="single" w:sz="4" w:space="0" w:color="auto"/>
            </w:tcBorders>
            <w:hideMark/>
          </w:tcPr>
          <w:p w14:paraId="7C5033AE" w14:textId="77777777" w:rsidR="005D6141" w:rsidRPr="00652242" w:rsidRDefault="005D6141" w:rsidP="005D764E">
            <w:pPr>
              <w:pStyle w:val="TAH"/>
              <w:keepNext w:val="0"/>
              <w:keepLines w:val="0"/>
              <w:widowControl w:val="0"/>
              <w:snapToGrid w:val="0"/>
              <w:spacing w:after="120"/>
            </w:pPr>
            <w:r w:rsidRPr="00652242">
              <w:t>Index</w:t>
            </w:r>
          </w:p>
        </w:tc>
        <w:tc>
          <w:tcPr>
            <w:tcW w:w="968" w:type="pct"/>
            <w:tcBorders>
              <w:top w:val="single" w:sz="4" w:space="0" w:color="auto"/>
              <w:left w:val="single" w:sz="4" w:space="0" w:color="auto"/>
              <w:bottom w:val="single" w:sz="4" w:space="0" w:color="auto"/>
              <w:right w:val="single" w:sz="4" w:space="0" w:color="auto"/>
            </w:tcBorders>
            <w:hideMark/>
          </w:tcPr>
          <w:p w14:paraId="2BDB8CDA" w14:textId="77777777" w:rsidR="005D6141" w:rsidRPr="00652242" w:rsidRDefault="005D6141" w:rsidP="005D764E">
            <w:pPr>
              <w:pStyle w:val="TAH"/>
              <w:keepNext w:val="0"/>
              <w:keepLines w:val="0"/>
              <w:widowControl w:val="0"/>
              <w:snapToGrid w:val="0"/>
              <w:spacing w:after="120"/>
            </w:pPr>
            <w:r w:rsidRPr="00652242">
              <w:t>Feature group</w:t>
            </w:r>
          </w:p>
        </w:tc>
        <w:tc>
          <w:tcPr>
            <w:tcW w:w="2582" w:type="pct"/>
            <w:tcBorders>
              <w:top w:val="single" w:sz="4" w:space="0" w:color="auto"/>
              <w:left w:val="single" w:sz="4" w:space="0" w:color="auto"/>
              <w:bottom w:val="single" w:sz="4" w:space="0" w:color="auto"/>
              <w:right w:val="single" w:sz="4" w:space="0" w:color="auto"/>
            </w:tcBorders>
            <w:hideMark/>
          </w:tcPr>
          <w:p w14:paraId="20B75D97" w14:textId="77777777" w:rsidR="005D6141" w:rsidRPr="00652242" w:rsidRDefault="005D6141" w:rsidP="005D764E">
            <w:pPr>
              <w:pStyle w:val="TAH"/>
              <w:keepNext w:val="0"/>
              <w:keepLines w:val="0"/>
              <w:widowControl w:val="0"/>
              <w:snapToGrid w:val="0"/>
              <w:spacing w:after="120"/>
            </w:pPr>
            <w:r w:rsidRPr="00652242">
              <w:t>Components</w:t>
            </w:r>
          </w:p>
        </w:tc>
      </w:tr>
      <w:tr w:rsidR="005D6141" w:rsidRPr="00652242" w14:paraId="68258261" w14:textId="77777777" w:rsidTr="005D764E">
        <w:trPr>
          <w:trHeight w:val="20"/>
        </w:trPr>
        <w:tc>
          <w:tcPr>
            <w:tcW w:w="804" w:type="pct"/>
            <w:tcBorders>
              <w:top w:val="single" w:sz="4" w:space="0" w:color="auto"/>
              <w:left w:val="single" w:sz="4" w:space="0" w:color="auto"/>
              <w:bottom w:val="single" w:sz="4" w:space="0" w:color="auto"/>
              <w:right w:val="single" w:sz="4" w:space="0" w:color="auto"/>
            </w:tcBorders>
            <w:shd w:val="clear" w:color="auto" w:fill="auto"/>
            <w:hideMark/>
          </w:tcPr>
          <w:p w14:paraId="2A835AF9" w14:textId="77777777" w:rsidR="005D6141" w:rsidRPr="00652242" w:rsidRDefault="005D6141" w:rsidP="005D764E">
            <w:pPr>
              <w:pStyle w:val="TAL"/>
              <w:keepNext w:val="0"/>
              <w:keepLines w:val="0"/>
              <w:widowControl w:val="0"/>
              <w:snapToGrid w:val="0"/>
              <w:spacing w:after="120"/>
            </w:pPr>
            <w:r w:rsidRPr="00652242">
              <w:t xml:space="preserve">49. </w:t>
            </w:r>
            <w:proofErr w:type="spellStart"/>
            <w:r w:rsidRPr="00652242">
              <w:t>NR_MC_enh</w:t>
            </w:r>
            <w:proofErr w:type="spellEnd"/>
          </w:p>
        </w:tc>
        <w:tc>
          <w:tcPr>
            <w:tcW w:w="646" w:type="pct"/>
            <w:tcBorders>
              <w:top w:val="single" w:sz="4" w:space="0" w:color="auto"/>
              <w:left w:val="single" w:sz="4" w:space="0" w:color="auto"/>
              <w:bottom w:val="single" w:sz="4" w:space="0" w:color="auto"/>
              <w:right w:val="single" w:sz="4" w:space="0" w:color="auto"/>
            </w:tcBorders>
            <w:shd w:val="clear" w:color="auto" w:fill="auto"/>
          </w:tcPr>
          <w:p w14:paraId="0C45BF74" w14:textId="77777777" w:rsidR="005D6141" w:rsidRPr="00652242" w:rsidRDefault="005D6141" w:rsidP="005D764E">
            <w:pPr>
              <w:pStyle w:val="TAL"/>
              <w:keepNext w:val="0"/>
              <w:keepLines w:val="0"/>
              <w:widowControl w:val="0"/>
              <w:snapToGrid w:val="0"/>
              <w:spacing w:after="120"/>
            </w:pPr>
            <w:r w:rsidRPr="00652242">
              <w:t>49-1</w:t>
            </w:r>
          </w:p>
        </w:tc>
        <w:tc>
          <w:tcPr>
            <w:tcW w:w="968" w:type="pct"/>
            <w:tcBorders>
              <w:top w:val="single" w:sz="4" w:space="0" w:color="auto"/>
              <w:left w:val="single" w:sz="4" w:space="0" w:color="auto"/>
              <w:bottom w:val="single" w:sz="4" w:space="0" w:color="auto"/>
              <w:right w:val="single" w:sz="4" w:space="0" w:color="auto"/>
            </w:tcBorders>
            <w:shd w:val="clear" w:color="auto" w:fill="auto"/>
          </w:tcPr>
          <w:p w14:paraId="6ACE7312" w14:textId="77777777" w:rsidR="005D6141" w:rsidRPr="00652242" w:rsidRDefault="005D6141" w:rsidP="005D764E">
            <w:pPr>
              <w:pStyle w:val="TAL"/>
              <w:keepNext w:val="0"/>
              <w:keepLines w:val="0"/>
              <w:widowControl w:val="0"/>
              <w:snapToGrid w:val="0"/>
              <w:spacing w:after="120"/>
            </w:pPr>
            <w:r w:rsidRPr="00652242">
              <w:t>Multi-cell PDSCH scheduling by DCI format 1_3 on a scheduling cell with same SCS between scheduling cell and cells in the set</w:t>
            </w:r>
          </w:p>
        </w:tc>
        <w:tc>
          <w:tcPr>
            <w:tcW w:w="2582" w:type="pct"/>
            <w:tcBorders>
              <w:top w:val="single" w:sz="4" w:space="0" w:color="auto"/>
              <w:left w:val="single" w:sz="4" w:space="0" w:color="auto"/>
              <w:bottom w:val="single" w:sz="4" w:space="0" w:color="auto"/>
              <w:right w:val="single" w:sz="4" w:space="0" w:color="auto"/>
            </w:tcBorders>
            <w:shd w:val="clear" w:color="auto" w:fill="auto"/>
          </w:tcPr>
          <w:p w14:paraId="0D2160A5" w14:textId="77777777" w:rsidR="005D6141" w:rsidRPr="00652242" w:rsidRDefault="005D6141" w:rsidP="005D764E">
            <w:pPr>
              <w:pStyle w:val="TAL"/>
              <w:keepNext w:val="0"/>
              <w:keepLines w:val="0"/>
              <w:widowControl w:val="0"/>
              <w:snapToGrid w:val="0"/>
              <w:spacing w:after="120"/>
            </w:pPr>
            <w:r w:rsidRPr="00652242">
              <w:t>1) UE supports monitoring DCI format 1_3 for DL scheduling with same SCS between scheduling cell and cells in the set</w:t>
            </w:r>
          </w:p>
          <w:p w14:paraId="54854B05" w14:textId="77777777" w:rsidR="005D6141" w:rsidRPr="00652242" w:rsidRDefault="005D6141" w:rsidP="005D764E">
            <w:pPr>
              <w:pStyle w:val="TAL"/>
              <w:keepNext w:val="0"/>
              <w:keepLines w:val="0"/>
              <w:widowControl w:val="0"/>
              <w:snapToGrid w:val="0"/>
              <w:spacing w:after="120"/>
            </w:pPr>
            <w:r w:rsidRPr="00652242">
              <w:t xml:space="preserve">2) Scheduling cell is </w:t>
            </w:r>
            <w:proofErr w:type="spellStart"/>
            <w:r w:rsidRPr="00652242">
              <w:t>PCell</w:t>
            </w:r>
            <w:proofErr w:type="spellEnd"/>
            <w:r w:rsidRPr="00652242">
              <w:t xml:space="preserve"> if set of cells includes </w:t>
            </w:r>
            <w:proofErr w:type="spellStart"/>
            <w:r w:rsidRPr="00652242">
              <w:t>PCell</w:t>
            </w:r>
            <w:proofErr w:type="spellEnd"/>
            <w:r w:rsidRPr="00652242">
              <w:t xml:space="preserve">, and scheduling cell is </w:t>
            </w:r>
            <w:proofErr w:type="spellStart"/>
            <w:r w:rsidRPr="00652242">
              <w:t>PCell</w:t>
            </w:r>
            <w:proofErr w:type="spellEnd"/>
            <w:r w:rsidRPr="00652242">
              <w:t xml:space="preserve"> or </w:t>
            </w:r>
            <w:proofErr w:type="gramStart"/>
            <w:r w:rsidRPr="00652242">
              <w:t>an</w:t>
            </w:r>
            <w:proofErr w:type="gramEnd"/>
            <w:r w:rsidRPr="00652242">
              <w:t xml:space="preserve"> </w:t>
            </w:r>
            <w:proofErr w:type="spellStart"/>
            <w:r w:rsidRPr="00652242">
              <w:t>SCell</w:t>
            </w:r>
            <w:proofErr w:type="spellEnd"/>
            <w:r w:rsidRPr="00652242">
              <w:t xml:space="preserve"> if set of cells includes only </w:t>
            </w:r>
            <w:proofErr w:type="spellStart"/>
            <w:r w:rsidRPr="00652242">
              <w:t>SCells</w:t>
            </w:r>
            <w:proofErr w:type="spellEnd"/>
            <w:r w:rsidRPr="00652242">
              <w:t>.</w:t>
            </w:r>
          </w:p>
          <w:p w14:paraId="189BD7AF" w14:textId="77777777" w:rsidR="005D6141" w:rsidRPr="00652242" w:rsidRDefault="005D6141" w:rsidP="005D764E">
            <w:pPr>
              <w:pStyle w:val="TAL"/>
              <w:keepNext w:val="0"/>
              <w:keepLines w:val="0"/>
              <w:widowControl w:val="0"/>
              <w:snapToGrid w:val="0"/>
              <w:spacing w:after="120"/>
            </w:pPr>
            <w:r w:rsidRPr="00F2051D">
              <w:rPr>
                <w:highlight w:val="cyan"/>
              </w:rPr>
              <w:t>3) Scheduling cell and co-scheduled cells have same SCS and carrier type: value set: {FR1 licensed FDD, FR1 licensed TDD, FR1 unlicensed TDD, FR2-1, FR2-2}, UE reports one or multiple of values from the value set</w:t>
            </w:r>
          </w:p>
          <w:p w14:paraId="2DAE1863" w14:textId="77777777" w:rsidR="005D6141" w:rsidRPr="00652242" w:rsidRDefault="005D6141" w:rsidP="005D764E">
            <w:pPr>
              <w:pStyle w:val="TAL"/>
              <w:keepNext w:val="0"/>
              <w:keepLines w:val="0"/>
              <w:widowControl w:val="0"/>
              <w:snapToGrid w:val="0"/>
              <w:spacing w:after="120"/>
            </w:pPr>
            <w:r w:rsidRPr="00652242">
              <w:t>4) Max number of co-scheduled cells per set of cells supported by UE is reported with candidate value set of {2, 3, 4}</w:t>
            </w:r>
          </w:p>
          <w:p w14:paraId="39305894" w14:textId="77777777" w:rsidR="005D6141" w:rsidRPr="00652242" w:rsidRDefault="005D6141" w:rsidP="005D764E">
            <w:pPr>
              <w:pStyle w:val="TAL"/>
              <w:keepNext w:val="0"/>
              <w:keepLines w:val="0"/>
              <w:widowControl w:val="0"/>
              <w:snapToGrid w:val="0"/>
              <w:spacing w:after="120"/>
            </w:pPr>
            <w:r w:rsidRPr="00652242">
              <w:t>UE can additionally report the support of {FR1 licensed FDD from/to FR1 licensed TDD}</w:t>
            </w:r>
          </w:p>
          <w:p w14:paraId="0EC2F45E" w14:textId="77777777" w:rsidR="005D6141" w:rsidRPr="00652242" w:rsidRDefault="005D6141" w:rsidP="005D764E">
            <w:pPr>
              <w:pStyle w:val="TAL"/>
              <w:keepNext w:val="0"/>
              <w:keepLines w:val="0"/>
              <w:widowControl w:val="0"/>
              <w:snapToGrid w:val="0"/>
              <w:spacing w:after="120"/>
            </w:pPr>
          </w:p>
        </w:tc>
      </w:tr>
    </w:tbl>
    <w:p w14:paraId="4322670D" w14:textId="77777777" w:rsidR="00697D1E" w:rsidRPr="005D6141" w:rsidRDefault="00697D1E" w:rsidP="00675385">
      <w:pPr>
        <w:pStyle w:val="a1"/>
        <w:spacing w:beforeLines="50" w:before="120"/>
        <w:rPr>
          <w:rFonts w:eastAsiaTheme="minorEastAsia"/>
          <w:lang w:eastAsia="zh-CN"/>
        </w:rPr>
      </w:pPr>
    </w:p>
    <w:p w14:paraId="5DCD65F4" w14:textId="62C797BA" w:rsidR="00675385" w:rsidRPr="00E347CA" w:rsidRDefault="00675385" w:rsidP="00675385">
      <w:pPr>
        <w:pStyle w:val="a1"/>
        <w:spacing w:before="120"/>
        <w:rPr>
          <w:rFonts w:eastAsiaTheme="minorEastAsia"/>
          <w:b/>
          <w:lang w:eastAsia="zh-CN"/>
        </w:rPr>
      </w:pPr>
      <w:r>
        <w:rPr>
          <w:rFonts w:eastAsiaTheme="minorEastAsia"/>
          <w:b/>
          <w:lang w:eastAsia="zh-CN"/>
        </w:rPr>
        <w:t xml:space="preserve">Proposal </w:t>
      </w:r>
      <w:r w:rsidR="0068585B">
        <w:rPr>
          <w:rFonts w:eastAsiaTheme="minorEastAsia" w:hint="eastAsia"/>
          <w:b/>
          <w:lang w:eastAsia="zh-CN"/>
        </w:rPr>
        <w:t>2</w:t>
      </w:r>
      <w:r w:rsidRPr="00E347CA">
        <w:rPr>
          <w:rFonts w:eastAsiaTheme="minorEastAsia"/>
          <w:b/>
          <w:lang w:eastAsia="zh-CN"/>
        </w:rPr>
        <w:t>:</w:t>
      </w:r>
      <w:r>
        <w:rPr>
          <w:rFonts w:eastAsiaTheme="minorEastAsia" w:hint="eastAsia"/>
          <w:b/>
          <w:lang w:eastAsia="zh-CN"/>
        </w:rPr>
        <w:t xml:space="preserve"> For supported FRs and SCSs for multi-cell multi-PUSCH/PDSCH, support at least follows: </w:t>
      </w:r>
    </w:p>
    <w:p w14:paraId="2BCD17F6" w14:textId="753C4965" w:rsidR="00675385" w:rsidRPr="006517A0" w:rsidRDefault="00675385" w:rsidP="00675385">
      <w:pPr>
        <w:pStyle w:val="a1"/>
        <w:numPr>
          <w:ilvl w:val="0"/>
          <w:numId w:val="33"/>
        </w:numPr>
        <w:spacing w:before="120"/>
        <w:rPr>
          <w:rFonts w:eastAsiaTheme="minorEastAsia"/>
          <w:b/>
          <w:lang w:eastAsia="zh-CN"/>
        </w:rPr>
      </w:pPr>
      <w:r w:rsidRPr="00E347CA">
        <w:rPr>
          <w:rFonts w:eastAsiaTheme="minorEastAsia"/>
          <w:b/>
          <w:lang w:eastAsia="zh-CN"/>
        </w:rPr>
        <w:t>Multi-cell multi-PUSCH scheduling by DCI format 0_3 is applicable to FR1</w:t>
      </w:r>
      <w:r w:rsidR="00546070">
        <w:rPr>
          <w:rFonts w:eastAsiaTheme="minorEastAsia" w:hint="eastAsia"/>
          <w:b/>
          <w:lang w:eastAsia="zh-CN"/>
        </w:rPr>
        <w:t>,</w:t>
      </w:r>
      <w:r>
        <w:rPr>
          <w:rFonts w:eastAsiaTheme="minorEastAsia"/>
          <w:b/>
          <w:lang w:eastAsia="zh-CN"/>
        </w:rPr>
        <w:t xml:space="preserve"> </w:t>
      </w:r>
      <w:r w:rsidRPr="00E347CA">
        <w:rPr>
          <w:rFonts w:eastAsiaTheme="minorEastAsia"/>
          <w:b/>
          <w:lang w:eastAsia="zh-CN"/>
        </w:rPr>
        <w:t>FR2-1</w:t>
      </w:r>
      <w:r w:rsidR="00546070">
        <w:rPr>
          <w:rFonts w:eastAsiaTheme="minorEastAsia" w:hint="eastAsia"/>
          <w:b/>
          <w:lang w:eastAsia="zh-CN"/>
        </w:rPr>
        <w:t xml:space="preserve"> and FR2-2</w:t>
      </w:r>
      <w:r w:rsidRPr="00E347CA">
        <w:rPr>
          <w:rFonts w:eastAsiaTheme="minorEastAsia"/>
          <w:b/>
          <w:lang w:eastAsia="zh-CN"/>
        </w:rPr>
        <w:t>.</w:t>
      </w:r>
    </w:p>
    <w:p w14:paraId="761CF56E" w14:textId="2E1A3253" w:rsidR="00675385" w:rsidRDefault="00675385" w:rsidP="00675385">
      <w:pPr>
        <w:pStyle w:val="a1"/>
        <w:numPr>
          <w:ilvl w:val="0"/>
          <w:numId w:val="33"/>
        </w:numPr>
        <w:spacing w:before="120"/>
        <w:rPr>
          <w:rFonts w:eastAsiaTheme="minorEastAsia"/>
          <w:b/>
          <w:lang w:eastAsia="zh-CN"/>
        </w:rPr>
      </w:pPr>
      <w:r w:rsidRPr="00E347CA">
        <w:rPr>
          <w:rFonts w:eastAsiaTheme="minorEastAsia"/>
          <w:b/>
          <w:lang w:eastAsia="zh-CN"/>
        </w:rPr>
        <w:t xml:space="preserve">Multi-cell multi-PDSCH scheduling by DCI format 1_3 is applicable to </w:t>
      </w:r>
      <w:r>
        <w:rPr>
          <w:rFonts w:eastAsiaTheme="minorEastAsia"/>
          <w:b/>
          <w:lang w:eastAsia="zh-CN"/>
        </w:rPr>
        <w:t>FR2-1</w:t>
      </w:r>
      <w:r w:rsidR="00546070">
        <w:rPr>
          <w:rFonts w:eastAsiaTheme="minorEastAsia" w:hint="eastAsia"/>
          <w:b/>
          <w:lang w:eastAsia="zh-CN"/>
        </w:rPr>
        <w:t xml:space="preserve"> and FR2-2</w:t>
      </w:r>
      <w:r w:rsidRPr="00E347CA">
        <w:rPr>
          <w:rFonts w:eastAsiaTheme="minorEastAsia"/>
          <w:b/>
          <w:lang w:eastAsia="zh-CN"/>
        </w:rPr>
        <w:t>.</w:t>
      </w:r>
    </w:p>
    <w:p w14:paraId="6498DEE2" w14:textId="77777777" w:rsidR="00C2065E" w:rsidRPr="00675385" w:rsidRDefault="00C2065E" w:rsidP="007278E8">
      <w:pPr>
        <w:pStyle w:val="a1"/>
        <w:spacing w:before="120"/>
        <w:rPr>
          <w:rFonts w:eastAsiaTheme="minorEastAsia"/>
          <w:b/>
          <w:lang w:eastAsia="zh-CN"/>
        </w:rPr>
      </w:pPr>
    </w:p>
    <w:p w14:paraId="1BC51658" w14:textId="77777777" w:rsidR="003A287F" w:rsidRPr="00087B87" w:rsidRDefault="00D45149" w:rsidP="0049727A">
      <w:pPr>
        <w:pStyle w:val="1"/>
      </w:pPr>
      <w:r w:rsidRPr="00087B87">
        <w:rPr>
          <w:rFonts w:hint="eastAsia"/>
        </w:rPr>
        <w:t>Conclusion</w:t>
      </w:r>
    </w:p>
    <w:p w14:paraId="01077A58" w14:textId="1C045CEE" w:rsidR="00B642DE" w:rsidRPr="004801A3" w:rsidRDefault="00D45149" w:rsidP="003E634A">
      <w:pPr>
        <w:pStyle w:val="a1"/>
        <w:spacing w:before="120"/>
        <w:rPr>
          <w:rFonts w:eastAsiaTheme="minorEastAsia"/>
          <w:lang w:eastAsia="zh-CN"/>
        </w:rPr>
      </w:pPr>
      <w:r w:rsidRPr="006517A0">
        <w:rPr>
          <w:rFonts w:eastAsiaTheme="minorEastAsia"/>
          <w:lang w:eastAsia="zh-CN"/>
        </w:rPr>
        <w:t xml:space="preserve">In this contribution, the potential spec impacts for </w:t>
      </w:r>
      <w:r w:rsidR="0052060F" w:rsidRPr="0052060F">
        <w:rPr>
          <w:rFonts w:eastAsiaTheme="minorEastAsia"/>
          <w:lang w:eastAsia="zh-CN"/>
        </w:rPr>
        <w:t xml:space="preserve">multi-cell PUSCH/PDSCH scheduling with a single DCI </w:t>
      </w:r>
      <w:r w:rsidRPr="006517A0">
        <w:rPr>
          <w:rFonts w:eastAsiaTheme="minorEastAsia"/>
          <w:lang w:eastAsia="zh-CN"/>
        </w:rPr>
        <w:t>are discussed. The proposals are summarized as follows:</w:t>
      </w:r>
    </w:p>
    <w:p w14:paraId="683FFFF0" w14:textId="77777777" w:rsidR="00A01A4B" w:rsidRPr="00531AA3" w:rsidRDefault="00A01A4B" w:rsidP="00A01A4B">
      <w:pPr>
        <w:spacing w:after="120"/>
        <w:rPr>
          <w:b/>
          <w:lang w:val="en-GB"/>
        </w:rPr>
      </w:pPr>
      <w:r w:rsidRPr="00531AA3">
        <w:rPr>
          <w:rFonts w:hint="eastAsia"/>
          <w:b/>
          <w:lang w:val="en-GB"/>
        </w:rPr>
        <w:t xml:space="preserve">Proposal 1: Consider adopting the following TP to capture the scheduling restrictions for Rel-19 multi-cell multi-PDSCH/PUSCH scheduling in TS 38.300. </w:t>
      </w:r>
    </w:p>
    <w:tbl>
      <w:tblPr>
        <w:tblStyle w:val="ac"/>
        <w:tblW w:w="0" w:type="auto"/>
        <w:tblLook w:val="04A0" w:firstRow="1" w:lastRow="0" w:firstColumn="1" w:lastColumn="0" w:noHBand="0" w:noVBand="1"/>
      </w:tblPr>
      <w:tblGrid>
        <w:gridCol w:w="9286"/>
      </w:tblGrid>
      <w:tr w:rsidR="00A01A4B" w14:paraId="130490F9" w14:textId="77777777" w:rsidTr="008B1D2B">
        <w:tc>
          <w:tcPr>
            <w:tcW w:w="9286" w:type="dxa"/>
          </w:tcPr>
          <w:p w14:paraId="7A4A7CDD" w14:textId="77777777" w:rsidR="00A01A4B" w:rsidRPr="00D36F9D" w:rsidRDefault="00A01A4B" w:rsidP="00EF5D6C">
            <w:pPr>
              <w:pStyle w:val="2"/>
              <w:keepNext w:val="0"/>
              <w:widowControl w:val="0"/>
              <w:numPr>
                <w:ilvl w:val="0"/>
                <w:numId w:val="0"/>
              </w:numPr>
            </w:pPr>
            <w:r w:rsidRPr="00D36F9D">
              <w:lastRenderedPageBreak/>
              <w:t>10.1</w:t>
            </w:r>
            <w:r>
              <w:rPr>
                <w:rFonts w:eastAsiaTheme="minorEastAsia" w:hint="eastAsia"/>
              </w:rPr>
              <w:t>X</w:t>
            </w:r>
            <w:r w:rsidRPr="00D36F9D">
              <w:tab/>
              <w:t xml:space="preserve">Multi-cell </w:t>
            </w:r>
            <w:r>
              <w:rPr>
                <w:rFonts w:eastAsiaTheme="minorEastAsia" w:hint="eastAsia"/>
              </w:rPr>
              <w:t xml:space="preserve">multi-PDSCH/PUSCH </w:t>
            </w:r>
            <w:r w:rsidRPr="00D36F9D">
              <w:t>scheduling by a single DCI</w:t>
            </w:r>
          </w:p>
          <w:p w14:paraId="16A532F5" w14:textId="77777777" w:rsidR="00A01A4B" w:rsidRPr="00D36F9D" w:rsidRDefault="00A01A4B" w:rsidP="00EF5D6C">
            <w:pPr>
              <w:spacing w:after="120"/>
            </w:pPr>
            <w:r w:rsidRPr="00D36F9D">
              <w:t xml:space="preserve">Multi-cell </w:t>
            </w:r>
            <w:r>
              <w:rPr>
                <w:rFonts w:hint="eastAsia"/>
              </w:rPr>
              <w:t xml:space="preserve">multi-PDSCH/PUSCH </w:t>
            </w:r>
            <w:r w:rsidRPr="00D36F9D">
              <w:t>scheduling by a single DCI allows the PDCCH of a serving cell to schedule PDSCH(s)/PUSCH(s) on one or more serving cells with the single DCI but with the following restrictions:</w:t>
            </w:r>
          </w:p>
          <w:p w14:paraId="5AA0A078" w14:textId="77777777" w:rsidR="00A01A4B" w:rsidRPr="00D36F9D" w:rsidRDefault="00A01A4B" w:rsidP="00EF5D6C">
            <w:pPr>
              <w:pStyle w:val="B1"/>
              <w:widowControl w:val="0"/>
              <w:spacing w:after="120"/>
            </w:pPr>
            <w:r w:rsidRPr="00D36F9D">
              <w:t>-</w:t>
            </w:r>
            <w:r w:rsidRPr="00D36F9D">
              <w:tab/>
              <w:t>When a serving cell is configured with a PDCCH which schedules PDSCH(s)/PUSCH(s) on a cell set, the PUSCH/PDSCH on serving cells in the cell set is always scheduled by a PDCCH on the serving cell;</w:t>
            </w:r>
          </w:p>
          <w:p w14:paraId="5F38EFA9" w14:textId="77777777" w:rsidR="00A01A4B" w:rsidRPr="00D36F9D" w:rsidRDefault="00A01A4B" w:rsidP="00EF5D6C">
            <w:pPr>
              <w:pStyle w:val="B1"/>
              <w:widowControl w:val="0"/>
              <w:spacing w:after="120"/>
            </w:pPr>
            <w:r w:rsidRPr="00D36F9D">
              <w:t>-</w:t>
            </w:r>
            <w:r w:rsidRPr="00D36F9D">
              <w:tab/>
              <w:t xml:space="preserve">When </w:t>
            </w:r>
            <w:proofErr w:type="spellStart"/>
            <w:r w:rsidRPr="00D36F9D">
              <w:t>SpCell</w:t>
            </w:r>
            <w:proofErr w:type="spellEnd"/>
            <w:r w:rsidRPr="00D36F9D">
              <w:t xml:space="preserve"> is configured with a PDCCH which schedules PDSCH(s)/PUSCH(s) on serving cells in a cell set, that </w:t>
            </w:r>
            <w:proofErr w:type="spellStart"/>
            <w:r w:rsidRPr="00D36F9D">
              <w:t>SpCell's</w:t>
            </w:r>
            <w:proofErr w:type="spellEnd"/>
            <w:r w:rsidRPr="00D36F9D">
              <w:t xml:space="preserve"> PDSCH and PUSCH cannot be scheduled by a PDCCH on an </w:t>
            </w:r>
            <w:proofErr w:type="spellStart"/>
            <w:r w:rsidRPr="00D36F9D">
              <w:t>SCell</w:t>
            </w:r>
            <w:proofErr w:type="spellEnd"/>
            <w:r w:rsidRPr="00D36F9D">
              <w:t>;</w:t>
            </w:r>
          </w:p>
          <w:p w14:paraId="264F1EF5" w14:textId="77777777" w:rsidR="00A01A4B" w:rsidRPr="00D36F9D" w:rsidRDefault="00A01A4B" w:rsidP="00EF5D6C">
            <w:pPr>
              <w:pStyle w:val="B1"/>
              <w:widowControl w:val="0"/>
              <w:spacing w:after="120"/>
            </w:pPr>
            <w:r w:rsidRPr="00D36F9D">
              <w:t>-</w:t>
            </w:r>
            <w:r w:rsidRPr="00D36F9D">
              <w:tab/>
              <w:t xml:space="preserve">When an </w:t>
            </w:r>
            <w:proofErr w:type="spellStart"/>
            <w:r w:rsidRPr="00D36F9D">
              <w:t>SCell</w:t>
            </w:r>
            <w:proofErr w:type="spellEnd"/>
            <w:r w:rsidRPr="00D36F9D">
              <w:t xml:space="preserve"> is configured with a PDCCH which schedules PDSCH(s)/PUSCH(s) on serving cells in a cell set, </w:t>
            </w:r>
            <w:proofErr w:type="spellStart"/>
            <w:r w:rsidRPr="00D36F9D">
              <w:t>SpCell</w:t>
            </w:r>
            <w:proofErr w:type="spellEnd"/>
            <w:r w:rsidRPr="00D36F9D">
              <w:t xml:space="preserve"> is not included in the cell set;</w:t>
            </w:r>
          </w:p>
          <w:p w14:paraId="44635A72" w14:textId="77777777" w:rsidR="00A01A4B" w:rsidRPr="00D36F9D" w:rsidRDefault="00A01A4B" w:rsidP="00EF5D6C">
            <w:pPr>
              <w:pStyle w:val="B1"/>
              <w:widowControl w:val="0"/>
              <w:spacing w:after="120"/>
            </w:pPr>
            <w:r w:rsidRPr="00D36F9D">
              <w:t>-</w:t>
            </w:r>
            <w:r w:rsidRPr="00D36F9D">
              <w:tab/>
              <w:t>The scheduling PDCCH and the scheduled PDSCH(s)/PUSCH(s) can use the same or different numerologies;</w:t>
            </w:r>
          </w:p>
          <w:p w14:paraId="32919F28" w14:textId="77777777" w:rsidR="00A01A4B" w:rsidRPr="00D36F9D" w:rsidRDefault="00A01A4B" w:rsidP="00EF5D6C">
            <w:pPr>
              <w:pStyle w:val="B1"/>
              <w:widowControl w:val="0"/>
              <w:spacing w:after="120"/>
            </w:pPr>
            <w:r w:rsidRPr="00D36F9D">
              <w:t>-</w:t>
            </w:r>
            <w:r w:rsidRPr="00D36F9D">
              <w:tab/>
              <w:t>The co-scheduled PDSCH(s) with a PDCCH</w:t>
            </w:r>
            <w:r>
              <w:rPr>
                <w:rFonts w:hint="eastAsia"/>
                <w:lang w:eastAsia="zh-CN"/>
              </w:rPr>
              <w:t xml:space="preserve"> can</w:t>
            </w:r>
            <w:r w:rsidRPr="00D36F9D">
              <w:t xml:space="preserve"> use </w:t>
            </w:r>
            <w:r w:rsidRPr="00531AA3">
              <w:rPr>
                <w:rFonts w:hint="eastAsia"/>
                <w:color w:val="FF0000"/>
                <w:lang w:eastAsia="zh-CN"/>
              </w:rPr>
              <w:t>up to two different</w:t>
            </w:r>
            <w:r w:rsidRPr="00531AA3">
              <w:rPr>
                <w:color w:val="FF0000"/>
              </w:rPr>
              <w:t xml:space="preserve"> numerolog</w:t>
            </w:r>
            <w:r w:rsidRPr="00531AA3">
              <w:rPr>
                <w:rFonts w:hint="eastAsia"/>
                <w:color w:val="FF0000"/>
                <w:lang w:eastAsia="zh-CN"/>
              </w:rPr>
              <w:t>ies</w:t>
            </w:r>
            <w:r w:rsidRPr="00531AA3">
              <w:rPr>
                <w:color w:val="FF0000"/>
              </w:rPr>
              <w:t>;</w:t>
            </w:r>
          </w:p>
          <w:p w14:paraId="17938FE9" w14:textId="77777777" w:rsidR="00A01A4B" w:rsidRPr="008B1D2B" w:rsidRDefault="00A01A4B" w:rsidP="00EF5D6C">
            <w:pPr>
              <w:pStyle w:val="B1"/>
              <w:widowControl w:val="0"/>
              <w:spacing w:after="120"/>
              <w:rPr>
                <w:lang w:eastAsia="zh-CN"/>
              </w:rPr>
            </w:pPr>
            <w:r w:rsidRPr="00D36F9D">
              <w:t>-</w:t>
            </w:r>
            <w:r w:rsidRPr="00D36F9D">
              <w:tab/>
              <w:t xml:space="preserve">The co-scheduled PUSCH(s) with a PDCCH </w:t>
            </w:r>
            <w:r>
              <w:rPr>
                <w:rFonts w:hint="eastAsia"/>
                <w:lang w:eastAsia="zh-CN"/>
              </w:rPr>
              <w:t xml:space="preserve">can </w:t>
            </w:r>
            <w:r w:rsidRPr="00D36F9D">
              <w:t xml:space="preserve">use </w:t>
            </w:r>
            <w:r w:rsidRPr="00531AA3">
              <w:rPr>
                <w:rFonts w:hint="eastAsia"/>
                <w:color w:val="FF0000"/>
                <w:lang w:eastAsia="zh-CN"/>
              </w:rPr>
              <w:t>up to two different</w:t>
            </w:r>
            <w:r w:rsidRPr="00531AA3">
              <w:rPr>
                <w:color w:val="FF0000"/>
              </w:rPr>
              <w:t xml:space="preserve"> numerolog</w:t>
            </w:r>
            <w:r w:rsidRPr="00531AA3">
              <w:rPr>
                <w:rFonts w:hint="eastAsia"/>
                <w:color w:val="FF0000"/>
                <w:lang w:eastAsia="zh-CN"/>
              </w:rPr>
              <w:t>ies</w:t>
            </w:r>
            <w:r w:rsidRPr="00531AA3">
              <w:rPr>
                <w:color w:val="FF0000"/>
              </w:rPr>
              <w:t>.</w:t>
            </w:r>
          </w:p>
        </w:tc>
      </w:tr>
    </w:tbl>
    <w:p w14:paraId="69D43E0D" w14:textId="77777777" w:rsidR="005D764E" w:rsidRPr="00E347CA" w:rsidRDefault="005D764E" w:rsidP="005D764E">
      <w:pPr>
        <w:pStyle w:val="a1"/>
        <w:spacing w:before="120"/>
        <w:rPr>
          <w:rFonts w:eastAsiaTheme="minorEastAsia"/>
          <w:b/>
          <w:lang w:eastAsia="zh-CN"/>
        </w:rPr>
      </w:pPr>
      <w:r>
        <w:rPr>
          <w:rFonts w:eastAsiaTheme="minorEastAsia"/>
          <w:b/>
          <w:lang w:eastAsia="zh-CN"/>
        </w:rPr>
        <w:t xml:space="preserve">Proposal </w:t>
      </w:r>
      <w:r>
        <w:rPr>
          <w:rFonts w:eastAsiaTheme="minorEastAsia" w:hint="eastAsia"/>
          <w:b/>
          <w:lang w:eastAsia="zh-CN"/>
        </w:rPr>
        <w:t>2</w:t>
      </w:r>
      <w:r w:rsidRPr="00E347CA">
        <w:rPr>
          <w:rFonts w:eastAsiaTheme="minorEastAsia"/>
          <w:b/>
          <w:lang w:eastAsia="zh-CN"/>
        </w:rPr>
        <w:t>:</w:t>
      </w:r>
      <w:r>
        <w:rPr>
          <w:rFonts w:eastAsiaTheme="minorEastAsia" w:hint="eastAsia"/>
          <w:b/>
          <w:lang w:eastAsia="zh-CN"/>
        </w:rPr>
        <w:t xml:space="preserve"> For supported FRs and SCSs for multi-cell multi-PUSCH/PDSCH, support at least follows: </w:t>
      </w:r>
    </w:p>
    <w:p w14:paraId="0E5D6C44" w14:textId="77777777" w:rsidR="005D764E" w:rsidRPr="006517A0" w:rsidRDefault="005D764E" w:rsidP="005D764E">
      <w:pPr>
        <w:pStyle w:val="a1"/>
        <w:numPr>
          <w:ilvl w:val="0"/>
          <w:numId w:val="33"/>
        </w:numPr>
        <w:spacing w:before="120"/>
        <w:rPr>
          <w:rFonts w:eastAsiaTheme="minorEastAsia"/>
          <w:b/>
          <w:lang w:eastAsia="zh-CN"/>
        </w:rPr>
      </w:pPr>
      <w:r w:rsidRPr="00E347CA">
        <w:rPr>
          <w:rFonts w:eastAsiaTheme="minorEastAsia"/>
          <w:b/>
          <w:lang w:eastAsia="zh-CN"/>
        </w:rPr>
        <w:t>Multi-cell multi-PUSCH scheduling by DCI format 0_3 is applicable to FR1</w:t>
      </w:r>
      <w:r>
        <w:rPr>
          <w:rFonts w:eastAsiaTheme="minorEastAsia" w:hint="eastAsia"/>
          <w:b/>
          <w:lang w:eastAsia="zh-CN"/>
        </w:rPr>
        <w:t>,</w:t>
      </w:r>
      <w:r>
        <w:rPr>
          <w:rFonts w:eastAsiaTheme="minorEastAsia"/>
          <w:b/>
          <w:lang w:eastAsia="zh-CN"/>
        </w:rPr>
        <w:t xml:space="preserve"> </w:t>
      </w:r>
      <w:r w:rsidRPr="00E347CA">
        <w:rPr>
          <w:rFonts w:eastAsiaTheme="minorEastAsia"/>
          <w:b/>
          <w:lang w:eastAsia="zh-CN"/>
        </w:rPr>
        <w:t>FR2-1</w:t>
      </w:r>
      <w:r>
        <w:rPr>
          <w:rFonts w:eastAsiaTheme="minorEastAsia" w:hint="eastAsia"/>
          <w:b/>
          <w:lang w:eastAsia="zh-CN"/>
        </w:rPr>
        <w:t xml:space="preserve"> and FR2-2</w:t>
      </w:r>
      <w:r w:rsidRPr="00E347CA">
        <w:rPr>
          <w:rFonts w:eastAsiaTheme="minorEastAsia"/>
          <w:b/>
          <w:lang w:eastAsia="zh-CN"/>
        </w:rPr>
        <w:t>.</w:t>
      </w:r>
    </w:p>
    <w:p w14:paraId="310F23A0" w14:textId="77777777" w:rsidR="005D764E" w:rsidRDefault="005D764E" w:rsidP="005D764E">
      <w:pPr>
        <w:pStyle w:val="a1"/>
        <w:numPr>
          <w:ilvl w:val="0"/>
          <w:numId w:val="33"/>
        </w:numPr>
        <w:spacing w:before="120"/>
        <w:rPr>
          <w:rFonts w:eastAsiaTheme="minorEastAsia"/>
          <w:b/>
          <w:lang w:eastAsia="zh-CN"/>
        </w:rPr>
      </w:pPr>
      <w:r w:rsidRPr="00E347CA">
        <w:rPr>
          <w:rFonts w:eastAsiaTheme="minorEastAsia"/>
          <w:b/>
          <w:lang w:eastAsia="zh-CN"/>
        </w:rPr>
        <w:t xml:space="preserve">Multi-cell multi-PDSCH scheduling by DCI format 1_3 is applicable to </w:t>
      </w:r>
      <w:r>
        <w:rPr>
          <w:rFonts w:eastAsiaTheme="minorEastAsia"/>
          <w:b/>
          <w:lang w:eastAsia="zh-CN"/>
        </w:rPr>
        <w:t>FR2-1</w:t>
      </w:r>
      <w:r>
        <w:rPr>
          <w:rFonts w:eastAsiaTheme="minorEastAsia" w:hint="eastAsia"/>
          <w:b/>
          <w:lang w:eastAsia="zh-CN"/>
        </w:rPr>
        <w:t xml:space="preserve"> and FR2-2</w:t>
      </w:r>
      <w:r w:rsidRPr="00E347CA">
        <w:rPr>
          <w:rFonts w:eastAsiaTheme="minorEastAsia"/>
          <w:b/>
          <w:lang w:eastAsia="zh-CN"/>
        </w:rPr>
        <w:t>.</w:t>
      </w:r>
    </w:p>
    <w:p w14:paraId="4C3A4623" w14:textId="77777777" w:rsidR="00531AA3" w:rsidRDefault="00531AA3" w:rsidP="00531AA3">
      <w:pPr>
        <w:pStyle w:val="a1"/>
        <w:spacing w:before="120"/>
        <w:ind w:left="720"/>
        <w:rPr>
          <w:rFonts w:eastAsiaTheme="minorEastAsia"/>
          <w:b/>
          <w:lang w:eastAsia="zh-CN"/>
        </w:rPr>
      </w:pPr>
    </w:p>
    <w:p w14:paraId="213AAA3D" w14:textId="77777777" w:rsidR="003A287F" w:rsidRPr="00494082" w:rsidRDefault="00D45149" w:rsidP="0049727A">
      <w:pPr>
        <w:pStyle w:val="1"/>
      </w:pPr>
      <w:r w:rsidRPr="00494082">
        <w:t>References</w:t>
      </w:r>
    </w:p>
    <w:p w14:paraId="6819D4BE" w14:textId="72A18F18" w:rsidR="00494082" w:rsidRPr="007278E8" w:rsidRDefault="00035391" w:rsidP="007278E8">
      <w:pPr>
        <w:pStyle w:val="a1"/>
        <w:numPr>
          <w:ilvl w:val="0"/>
          <w:numId w:val="14"/>
        </w:numPr>
        <w:spacing w:before="120"/>
        <w:rPr>
          <w:lang w:val="en-GB"/>
        </w:rPr>
      </w:pPr>
      <w:bookmarkStart w:id="3" w:name="_Ref181973813"/>
      <w:r>
        <w:rPr>
          <w:rFonts w:hint="eastAsia"/>
          <w:lang w:val="en-GB"/>
        </w:rPr>
        <w:t xml:space="preserve">RP-242408, </w:t>
      </w:r>
      <w:r w:rsidRPr="00035391">
        <w:rPr>
          <w:lang w:val="en-GB"/>
        </w:rPr>
        <w:t>New WID: Multi-carrier enhancements for NR Phase 2</w:t>
      </w:r>
      <w:r>
        <w:rPr>
          <w:rFonts w:hint="eastAsia"/>
          <w:lang w:val="en-GB"/>
        </w:rPr>
        <w:t xml:space="preserve">, </w:t>
      </w:r>
      <w:r w:rsidRPr="00035391">
        <w:rPr>
          <w:lang w:val="en-GB"/>
        </w:rPr>
        <w:t>Lenovo</w:t>
      </w:r>
      <w:r>
        <w:rPr>
          <w:rFonts w:hint="eastAsia"/>
          <w:lang w:val="en-GB"/>
        </w:rPr>
        <w:t>, RAN#109 meeting</w:t>
      </w:r>
      <w:bookmarkEnd w:id="3"/>
    </w:p>
    <w:p w14:paraId="3C1B7184" w14:textId="6F71D656" w:rsidR="008B6EB1" w:rsidRPr="00CE0FB6" w:rsidRDefault="00A01A4B" w:rsidP="00A01A4B">
      <w:pPr>
        <w:pStyle w:val="a1"/>
        <w:numPr>
          <w:ilvl w:val="0"/>
          <w:numId w:val="14"/>
        </w:numPr>
        <w:spacing w:before="120"/>
        <w:rPr>
          <w:rFonts w:eastAsiaTheme="minorEastAsia"/>
          <w:lang w:val="en-GB" w:eastAsia="zh-CN"/>
        </w:rPr>
      </w:pPr>
      <w:bookmarkStart w:id="4" w:name="_Ref181805396"/>
      <w:bookmarkStart w:id="5" w:name="_Ref189817542"/>
      <w:bookmarkStart w:id="6" w:name="_Ref193965669"/>
      <w:r>
        <w:rPr>
          <w:rFonts w:eastAsiaTheme="minorEastAsia" w:hint="eastAsia"/>
          <w:lang w:val="en-GB" w:eastAsia="zh-CN"/>
        </w:rPr>
        <w:t xml:space="preserve">TS 38.300 </w:t>
      </w:r>
      <w:r w:rsidRPr="00A01A4B">
        <w:rPr>
          <w:rFonts w:eastAsiaTheme="minorEastAsia"/>
          <w:lang w:val="en-GB" w:eastAsia="zh-CN"/>
        </w:rPr>
        <w:t>NR; NR and NG-RAN Overall Description</w:t>
      </w:r>
      <w:r>
        <w:rPr>
          <w:rFonts w:eastAsiaTheme="minorEastAsia" w:hint="eastAsia"/>
          <w:lang w:val="en-GB" w:eastAsia="zh-CN"/>
        </w:rPr>
        <w:t xml:space="preserve"> V18.5.0</w:t>
      </w:r>
      <w:r w:rsidRPr="00A01A4B">
        <w:rPr>
          <w:rFonts w:eastAsiaTheme="minorEastAsia"/>
          <w:lang w:val="en-GB" w:eastAsia="zh-CN"/>
        </w:rPr>
        <w:t>;</w:t>
      </w:r>
      <w:bookmarkEnd w:id="4"/>
      <w:bookmarkEnd w:id="5"/>
      <w:bookmarkEnd w:id="6"/>
    </w:p>
    <w:sectPr w:rsidR="008B6EB1" w:rsidRPr="00CE0FB6" w:rsidSect="000A6AE6">
      <w:headerReference w:type="default" r:id="rId9"/>
      <w:footerReference w:type="even" r:id="rId10"/>
      <w:footerReference w:type="default" r:id="rId11"/>
      <w:footerReference w:type="first" r:id="rId12"/>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87B386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D7D0A2" w16cex:dateUtc="2024-11-07T15: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87B3864" w16cid:durableId="2AD7D0A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A49E2F" w14:textId="77777777" w:rsidR="000636D6" w:rsidRDefault="000636D6" w:rsidP="00785B3D">
      <w:pPr>
        <w:spacing w:before="120" w:after="120"/>
      </w:pPr>
      <w:r>
        <w:separator/>
      </w:r>
    </w:p>
  </w:endnote>
  <w:endnote w:type="continuationSeparator" w:id="0">
    <w:p w14:paraId="5ACCCDE0" w14:textId="77777777" w:rsidR="000636D6" w:rsidRDefault="000636D6" w:rsidP="00785B3D">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DengXian">
    <w:altName w:val="Arial Unicode MS"/>
    <w:charset w:val="86"/>
    <w:family w:val="auto"/>
    <w:pitch w:val="default"/>
    <w:sig w:usb0="00000000" w:usb1="00000000"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DB3E24" w14:textId="77777777" w:rsidR="006F7D43" w:rsidRDefault="006F7D43" w:rsidP="00785B3D">
    <w:pPr>
      <w:pStyle w:val="a9"/>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512937" w14:textId="77777777" w:rsidR="006F7D43" w:rsidRDefault="006F7D43" w:rsidP="00AE62E9">
    <w:pPr>
      <w:pStyle w:val="a9"/>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AFE6AB" w14:textId="77777777" w:rsidR="006F7D43" w:rsidRDefault="006F7D43" w:rsidP="00785B3D">
    <w:pPr>
      <w:pStyle w:val="a9"/>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B87AD1" w14:textId="77777777" w:rsidR="000636D6" w:rsidRDefault="000636D6" w:rsidP="00785B3D">
      <w:pPr>
        <w:spacing w:before="120" w:after="120"/>
      </w:pPr>
      <w:r>
        <w:separator/>
      </w:r>
    </w:p>
  </w:footnote>
  <w:footnote w:type="continuationSeparator" w:id="0">
    <w:p w14:paraId="1F7EE584" w14:textId="77777777" w:rsidR="000636D6" w:rsidRDefault="000636D6" w:rsidP="00785B3D">
      <w:pPr>
        <w:spacing w:before="120"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B6A6B1" w14:textId="77777777" w:rsidR="006F7D43" w:rsidRPr="002F59EF" w:rsidRDefault="006F7D43" w:rsidP="00AE62E9">
    <w:pPr>
      <w:pStyle w:val="a9"/>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1">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6906C63"/>
    <w:multiLevelType w:val="hybridMultilevel"/>
    <w:tmpl w:val="EE805BB6"/>
    <w:lvl w:ilvl="0" w:tplc="DAA0BAA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9703BA7"/>
    <w:multiLevelType w:val="hybridMultilevel"/>
    <w:tmpl w:val="67105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BA97D16"/>
    <w:multiLevelType w:val="hybridMultilevel"/>
    <w:tmpl w:val="2026C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CC934E3"/>
    <w:multiLevelType w:val="hybridMultilevel"/>
    <w:tmpl w:val="93E8A91A"/>
    <w:lvl w:ilvl="0" w:tplc="592C733E">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71F3F16"/>
    <w:multiLevelType w:val="hybridMultilevel"/>
    <w:tmpl w:val="DC0A2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B1A687E"/>
    <w:multiLevelType w:val="hybridMultilevel"/>
    <w:tmpl w:val="F78075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BE27114"/>
    <w:multiLevelType w:val="multilevel"/>
    <w:tmpl w:val="96E40D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1C577E39"/>
    <w:multiLevelType w:val="multilevel"/>
    <w:tmpl w:val="1C577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1CD37955"/>
    <w:multiLevelType w:val="hybridMultilevel"/>
    <w:tmpl w:val="0C22F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nsid w:val="1F85565B"/>
    <w:multiLevelType w:val="multilevel"/>
    <w:tmpl w:val="1F85565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nsid w:val="24823D59"/>
    <w:multiLevelType w:val="hybridMultilevel"/>
    <w:tmpl w:val="7FEAC918"/>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5543479"/>
    <w:multiLevelType w:val="hybridMultilevel"/>
    <w:tmpl w:val="C45A62D6"/>
    <w:lvl w:ilvl="0" w:tplc="DAA0BAA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68E52D3"/>
    <w:multiLevelType w:val="multilevel"/>
    <w:tmpl w:val="268E5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2A192D97"/>
    <w:multiLevelType w:val="hybridMultilevel"/>
    <w:tmpl w:val="B340359E"/>
    <w:lvl w:ilvl="0" w:tplc="04090001">
      <w:start w:val="1"/>
      <w:numFmt w:val="bullet"/>
      <w:lvlText w:val=""/>
      <w:lvlJc w:val="left"/>
      <w:pPr>
        <w:ind w:left="1580" w:hanging="360"/>
      </w:pPr>
      <w:rPr>
        <w:rFonts w:ascii="Symbol" w:hAnsi="Symbol" w:hint="default"/>
      </w:rPr>
    </w:lvl>
    <w:lvl w:ilvl="1" w:tplc="04090003" w:tentative="1">
      <w:start w:val="1"/>
      <w:numFmt w:val="bullet"/>
      <w:lvlText w:val="o"/>
      <w:lvlJc w:val="left"/>
      <w:pPr>
        <w:ind w:left="2300" w:hanging="360"/>
      </w:pPr>
      <w:rPr>
        <w:rFonts w:ascii="Courier New" w:hAnsi="Courier New" w:cs="Courier New" w:hint="default"/>
      </w:rPr>
    </w:lvl>
    <w:lvl w:ilvl="2" w:tplc="04090005" w:tentative="1">
      <w:start w:val="1"/>
      <w:numFmt w:val="bullet"/>
      <w:lvlText w:val=""/>
      <w:lvlJc w:val="left"/>
      <w:pPr>
        <w:ind w:left="3020" w:hanging="360"/>
      </w:pPr>
      <w:rPr>
        <w:rFonts w:ascii="Wingdings" w:hAnsi="Wingdings" w:hint="default"/>
      </w:rPr>
    </w:lvl>
    <w:lvl w:ilvl="3" w:tplc="04090001" w:tentative="1">
      <w:start w:val="1"/>
      <w:numFmt w:val="bullet"/>
      <w:lvlText w:val=""/>
      <w:lvlJc w:val="left"/>
      <w:pPr>
        <w:ind w:left="3740" w:hanging="360"/>
      </w:pPr>
      <w:rPr>
        <w:rFonts w:ascii="Symbol" w:hAnsi="Symbol" w:hint="default"/>
      </w:rPr>
    </w:lvl>
    <w:lvl w:ilvl="4" w:tplc="04090003" w:tentative="1">
      <w:start w:val="1"/>
      <w:numFmt w:val="bullet"/>
      <w:lvlText w:val="o"/>
      <w:lvlJc w:val="left"/>
      <w:pPr>
        <w:ind w:left="4460" w:hanging="360"/>
      </w:pPr>
      <w:rPr>
        <w:rFonts w:ascii="Courier New" w:hAnsi="Courier New" w:cs="Courier New" w:hint="default"/>
      </w:rPr>
    </w:lvl>
    <w:lvl w:ilvl="5" w:tplc="04090005" w:tentative="1">
      <w:start w:val="1"/>
      <w:numFmt w:val="bullet"/>
      <w:lvlText w:val=""/>
      <w:lvlJc w:val="left"/>
      <w:pPr>
        <w:ind w:left="5180" w:hanging="360"/>
      </w:pPr>
      <w:rPr>
        <w:rFonts w:ascii="Wingdings" w:hAnsi="Wingdings" w:hint="default"/>
      </w:rPr>
    </w:lvl>
    <w:lvl w:ilvl="6" w:tplc="04090001" w:tentative="1">
      <w:start w:val="1"/>
      <w:numFmt w:val="bullet"/>
      <w:lvlText w:val=""/>
      <w:lvlJc w:val="left"/>
      <w:pPr>
        <w:ind w:left="5900" w:hanging="360"/>
      </w:pPr>
      <w:rPr>
        <w:rFonts w:ascii="Symbol" w:hAnsi="Symbol" w:hint="default"/>
      </w:rPr>
    </w:lvl>
    <w:lvl w:ilvl="7" w:tplc="04090003" w:tentative="1">
      <w:start w:val="1"/>
      <w:numFmt w:val="bullet"/>
      <w:lvlText w:val="o"/>
      <w:lvlJc w:val="left"/>
      <w:pPr>
        <w:ind w:left="6620" w:hanging="360"/>
      </w:pPr>
      <w:rPr>
        <w:rFonts w:ascii="Courier New" w:hAnsi="Courier New" w:cs="Courier New" w:hint="default"/>
      </w:rPr>
    </w:lvl>
    <w:lvl w:ilvl="8" w:tplc="04090005" w:tentative="1">
      <w:start w:val="1"/>
      <w:numFmt w:val="bullet"/>
      <w:lvlText w:val=""/>
      <w:lvlJc w:val="left"/>
      <w:pPr>
        <w:ind w:left="7340" w:hanging="360"/>
      </w:pPr>
      <w:rPr>
        <w:rFonts w:ascii="Wingdings" w:hAnsi="Wingdings" w:hint="default"/>
      </w:rPr>
    </w:lvl>
  </w:abstractNum>
  <w:abstractNum w:abstractNumId="2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1069"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0863507"/>
    <w:multiLevelType w:val="hybridMultilevel"/>
    <w:tmpl w:val="B26EAE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1890D46"/>
    <w:multiLevelType w:val="multilevel"/>
    <w:tmpl w:val="1DBE5A12"/>
    <w:lvl w:ilvl="0">
      <w:start w:val="1"/>
      <w:numFmt w:val="decimal"/>
      <w:pStyle w:val="1"/>
      <w:lvlText w:val="%1."/>
      <w:lvlJc w:val="left"/>
      <w:pPr>
        <w:ind w:left="432" w:hanging="432"/>
      </w:pPr>
    </w:lvl>
    <w:lvl w:ilvl="1">
      <w:start w:val="1"/>
      <w:numFmt w:val="decimal"/>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nsid w:val="377E298A"/>
    <w:multiLevelType w:val="hybridMultilevel"/>
    <w:tmpl w:val="A8544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92052D4"/>
    <w:multiLevelType w:val="multilevel"/>
    <w:tmpl w:val="9926E838"/>
    <w:lvl w:ilvl="0">
      <w:start w:val="1"/>
      <w:numFmt w:val="decimal"/>
      <w:lvlText w:val="%1."/>
      <w:lvlJc w:val="left"/>
      <w:pPr>
        <w:ind w:left="425" w:hanging="425"/>
      </w:pPr>
    </w:lvl>
    <w:lvl w:ilvl="1">
      <w:start w:val="1"/>
      <w:numFmt w:val="decimal"/>
      <w:pStyle w:val="2"/>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nsid w:val="394D02A4"/>
    <w:multiLevelType w:val="multilevel"/>
    <w:tmpl w:val="394D0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3BAB5F4A"/>
    <w:multiLevelType w:val="multilevel"/>
    <w:tmpl w:val="3BAB5F4A"/>
    <w:lvl w:ilvl="0">
      <w:start w:val="1"/>
      <w:numFmt w:val="decimal"/>
      <w:lvlText w:val="[%1]"/>
      <w:lvlJc w:val="left"/>
      <w:pPr>
        <w:ind w:left="420" w:hanging="420"/>
      </w:pPr>
      <w:rPr>
        <w:rFonts w:hint="eastAsia"/>
        <w:sz w:val="20"/>
        <w:szCs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464E72EE"/>
    <w:multiLevelType w:val="hybridMultilevel"/>
    <w:tmpl w:val="AF8C0086"/>
    <w:lvl w:ilvl="0" w:tplc="E662E73E">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nsid w:val="4A04337B"/>
    <w:multiLevelType w:val="hybridMultilevel"/>
    <w:tmpl w:val="85663464"/>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1">
    <w:nsid w:val="4F1768C8"/>
    <w:multiLevelType w:val="hybridMultilevel"/>
    <w:tmpl w:val="1C125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FE13821"/>
    <w:multiLevelType w:val="hybridMultilevel"/>
    <w:tmpl w:val="0B6C9D3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4FFE7EA2"/>
    <w:multiLevelType w:val="hybridMultilevel"/>
    <w:tmpl w:val="3AA41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6F38283A">
      <w:numFmt w:val="bullet"/>
      <w:lvlText w:val="•"/>
      <w:lvlJc w:val="left"/>
      <w:pPr>
        <w:ind w:left="2220" w:hanging="420"/>
      </w:pPr>
      <w:rPr>
        <w:rFonts w:ascii="宋体" w:eastAsia="宋体" w:hAnsi="宋体" w:cstheme="minorBidi" w:hint="eastAsia"/>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2886B5B"/>
    <w:multiLevelType w:val="hybridMultilevel"/>
    <w:tmpl w:val="505C2B84"/>
    <w:lvl w:ilvl="0" w:tplc="969695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3CD1839"/>
    <w:multiLevelType w:val="hybridMultilevel"/>
    <w:tmpl w:val="168EBAC8"/>
    <w:lvl w:ilvl="0" w:tplc="E2C07EAE">
      <w:start w:val="1"/>
      <w:numFmt w:val="bullet"/>
      <w:lvlText w:val=""/>
      <w:lvlJc w:val="left"/>
      <w:pPr>
        <w:ind w:left="840" w:hanging="420"/>
      </w:pPr>
      <w:rPr>
        <w:rFonts w:ascii="Symbol" w:hAnsi="Symbol" w:hint="default"/>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65647342"/>
    <w:multiLevelType w:val="multilevel"/>
    <w:tmpl w:val="656473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68037F58"/>
    <w:multiLevelType w:val="multilevel"/>
    <w:tmpl w:val="68037F58"/>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nsid w:val="73D63B74"/>
    <w:multiLevelType w:val="hybridMultilevel"/>
    <w:tmpl w:val="0C8EF1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5614CF0"/>
    <w:multiLevelType w:val="hybridMultilevel"/>
    <w:tmpl w:val="84A2CCD6"/>
    <w:lvl w:ilvl="0" w:tplc="84AC64D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67C454C"/>
    <w:multiLevelType w:val="multilevel"/>
    <w:tmpl w:val="67405B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nsid w:val="77E30194"/>
    <w:multiLevelType w:val="hybridMultilevel"/>
    <w:tmpl w:val="4F4227BE"/>
    <w:lvl w:ilvl="0" w:tplc="08D403A6">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94E765D"/>
    <w:multiLevelType w:val="multilevel"/>
    <w:tmpl w:val="794E765D"/>
    <w:lvl w:ilvl="0">
      <w:start w:val="1"/>
      <w:numFmt w:val="decimal"/>
      <w:lvlText w:val="%1)"/>
      <w:lvlJc w:val="left"/>
      <w:pPr>
        <w:ind w:left="420" w:hanging="420"/>
      </w:pPr>
      <w:rPr>
        <w:rFonts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nsid w:val="7C51772D"/>
    <w:multiLevelType w:val="hybridMultilevel"/>
    <w:tmpl w:val="9466A3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22"/>
  </w:num>
  <w:num w:numId="2">
    <w:abstractNumId w:val="45"/>
  </w:num>
  <w:num w:numId="3">
    <w:abstractNumId w:val="14"/>
  </w:num>
  <w:num w:numId="4">
    <w:abstractNumId w:val="30"/>
  </w:num>
  <w:num w:numId="5">
    <w:abstractNumId w:val="25"/>
  </w:num>
  <w:num w:numId="6">
    <w:abstractNumId w:val="2"/>
  </w:num>
  <w:num w:numId="7">
    <w:abstractNumId w:val="3"/>
  </w:num>
  <w:num w:numId="8">
    <w:abstractNumId w:val="18"/>
  </w:num>
  <w:num w:numId="9">
    <w:abstractNumId w:val="37"/>
  </w:num>
  <w:num w:numId="10">
    <w:abstractNumId w:val="38"/>
  </w:num>
  <w:num w:numId="11">
    <w:abstractNumId w:val="12"/>
  </w:num>
  <w:num w:numId="12">
    <w:abstractNumId w:val="26"/>
  </w:num>
  <w:num w:numId="13">
    <w:abstractNumId w:val="15"/>
  </w:num>
  <w:num w:numId="14">
    <w:abstractNumId w:val="27"/>
  </w:num>
  <w:num w:numId="15">
    <w:abstractNumId w:val="20"/>
  </w:num>
  <w:num w:numId="16">
    <w:abstractNumId w:val="21"/>
  </w:num>
  <w:num w:numId="17">
    <w:abstractNumId w:val="11"/>
  </w:num>
  <w:num w:numId="18">
    <w:abstractNumId w:val="4"/>
  </w:num>
  <w:num w:numId="19">
    <w:abstractNumId w:val="17"/>
  </w:num>
  <w:num w:numId="20">
    <w:abstractNumId w:val="42"/>
  </w:num>
  <w:num w:numId="21">
    <w:abstractNumId w:val="24"/>
  </w:num>
  <w:num w:numId="22">
    <w:abstractNumId w:val="10"/>
  </w:num>
  <w:num w:numId="23">
    <w:abstractNumId w:val="7"/>
  </w:num>
  <w:num w:numId="24">
    <w:abstractNumId w:val="36"/>
  </w:num>
  <w:num w:numId="25">
    <w:abstractNumId w:val="1"/>
  </w:num>
  <w:num w:numId="26">
    <w:abstractNumId w:val="22"/>
  </w:num>
  <w:num w:numId="27">
    <w:abstractNumId w:val="22"/>
  </w:num>
  <w:num w:numId="28">
    <w:abstractNumId w:val="34"/>
  </w:num>
  <w:num w:numId="29">
    <w:abstractNumId w:val="40"/>
  </w:num>
  <w:num w:numId="30">
    <w:abstractNumId w:val="6"/>
  </w:num>
  <w:num w:numId="31">
    <w:abstractNumId w:val="29"/>
  </w:num>
  <w:num w:numId="32">
    <w:abstractNumId w:val="22"/>
  </w:num>
  <w:num w:numId="33">
    <w:abstractNumId w:val="33"/>
  </w:num>
  <w:num w:numId="34">
    <w:abstractNumId w:val="28"/>
  </w:num>
  <w:num w:numId="35">
    <w:abstractNumId w:val="13"/>
  </w:num>
  <w:num w:numId="36">
    <w:abstractNumId w:val="8"/>
  </w:num>
  <w:num w:numId="37">
    <w:abstractNumId w:val="5"/>
  </w:num>
  <w:num w:numId="38">
    <w:abstractNumId w:val="31"/>
  </w:num>
  <w:num w:numId="39">
    <w:abstractNumId w:val="16"/>
  </w:num>
  <w:num w:numId="40">
    <w:abstractNumId w:val="32"/>
  </w:num>
  <w:num w:numId="41">
    <w:abstractNumId w:val="22"/>
  </w:num>
  <w:num w:numId="42">
    <w:abstractNumId w:val="22"/>
  </w:num>
  <w:num w:numId="43">
    <w:abstractNumId w:val="22"/>
  </w:num>
  <w:num w:numId="44">
    <w:abstractNumId w:val="25"/>
  </w:num>
  <w:num w:numId="45">
    <w:abstractNumId w:val="25"/>
  </w:num>
  <w:num w:numId="46">
    <w:abstractNumId w:val="19"/>
  </w:num>
  <w:num w:numId="47">
    <w:abstractNumId w:val="23"/>
  </w:num>
  <w:num w:numId="48">
    <w:abstractNumId w:val="9"/>
  </w:num>
  <w:num w:numId="49">
    <w:abstractNumId w:val="41"/>
  </w:num>
  <w:num w:numId="50">
    <w:abstractNumId w:val="39"/>
  </w:num>
  <w:num w:numId="51">
    <w:abstractNumId w:val="44"/>
  </w:num>
  <w:num w:numId="52">
    <w:abstractNumId w:val="35"/>
  </w:num>
  <w:num w:numId="53">
    <w:abstractNumId w:val="43"/>
  </w:num>
  <w:num w:numId="54">
    <w:abstractNumId w:val="22"/>
  </w:num>
  <w:num w:numId="55">
    <w:abstractNumId w:val="22"/>
  </w:num>
  <w:num w:numId="56">
    <w:abstractNumId w:val="0"/>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uMin">
    <w15:presenceInfo w15:providerId="None" w15:userId="Zhu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kyMTBmOGEwYzQ0ZDk1Mjc5MGIwZTdkZmM4NTUyZTIifQ=="/>
  </w:docVars>
  <w:rsids>
    <w:rsidRoot w:val="00A35F19"/>
    <w:rsid w:val="00000166"/>
    <w:rsid w:val="00000366"/>
    <w:rsid w:val="00000555"/>
    <w:rsid w:val="00000EEA"/>
    <w:rsid w:val="00000F22"/>
    <w:rsid w:val="00001A37"/>
    <w:rsid w:val="00001A5E"/>
    <w:rsid w:val="0000272F"/>
    <w:rsid w:val="00002A45"/>
    <w:rsid w:val="00002EF6"/>
    <w:rsid w:val="00005721"/>
    <w:rsid w:val="00005E93"/>
    <w:rsid w:val="00005FB6"/>
    <w:rsid w:val="000065C5"/>
    <w:rsid w:val="00006D92"/>
    <w:rsid w:val="00006F2D"/>
    <w:rsid w:val="000070D0"/>
    <w:rsid w:val="00007878"/>
    <w:rsid w:val="00007CEF"/>
    <w:rsid w:val="000103C4"/>
    <w:rsid w:val="000110E5"/>
    <w:rsid w:val="00011324"/>
    <w:rsid w:val="000115D2"/>
    <w:rsid w:val="0001161A"/>
    <w:rsid w:val="000117EF"/>
    <w:rsid w:val="00011D2D"/>
    <w:rsid w:val="00011E80"/>
    <w:rsid w:val="00012C09"/>
    <w:rsid w:val="000131A8"/>
    <w:rsid w:val="00013319"/>
    <w:rsid w:val="0001380C"/>
    <w:rsid w:val="0001408B"/>
    <w:rsid w:val="000145E8"/>
    <w:rsid w:val="00014833"/>
    <w:rsid w:val="00015503"/>
    <w:rsid w:val="000169B7"/>
    <w:rsid w:val="00016E12"/>
    <w:rsid w:val="0002076C"/>
    <w:rsid w:val="000213C8"/>
    <w:rsid w:val="00021657"/>
    <w:rsid w:val="00021E6F"/>
    <w:rsid w:val="00021F34"/>
    <w:rsid w:val="00021F77"/>
    <w:rsid w:val="000222ED"/>
    <w:rsid w:val="00022856"/>
    <w:rsid w:val="00022B1B"/>
    <w:rsid w:val="000232B3"/>
    <w:rsid w:val="000238E8"/>
    <w:rsid w:val="0002399C"/>
    <w:rsid w:val="00023CFA"/>
    <w:rsid w:val="00024439"/>
    <w:rsid w:val="00024768"/>
    <w:rsid w:val="000250B0"/>
    <w:rsid w:val="00025837"/>
    <w:rsid w:val="00025B12"/>
    <w:rsid w:val="00025F5E"/>
    <w:rsid w:val="00025FA8"/>
    <w:rsid w:val="00026238"/>
    <w:rsid w:val="000265A5"/>
    <w:rsid w:val="0002669B"/>
    <w:rsid w:val="00026876"/>
    <w:rsid w:val="00027155"/>
    <w:rsid w:val="00027733"/>
    <w:rsid w:val="00030371"/>
    <w:rsid w:val="00030552"/>
    <w:rsid w:val="00030910"/>
    <w:rsid w:val="00032052"/>
    <w:rsid w:val="00032186"/>
    <w:rsid w:val="00032316"/>
    <w:rsid w:val="000323BE"/>
    <w:rsid w:val="000323EE"/>
    <w:rsid w:val="00032B19"/>
    <w:rsid w:val="00033139"/>
    <w:rsid w:val="00033799"/>
    <w:rsid w:val="00033A4A"/>
    <w:rsid w:val="00033C59"/>
    <w:rsid w:val="000346E9"/>
    <w:rsid w:val="00035391"/>
    <w:rsid w:val="00035C06"/>
    <w:rsid w:val="00035FD6"/>
    <w:rsid w:val="0003605E"/>
    <w:rsid w:val="0003658D"/>
    <w:rsid w:val="00036D89"/>
    <w:rsid w:val="00037479"/>
    <w:rsid w:val="00037958"/>
    <w:rsid w:val="00040123"/>
    <w:rsid w:val="000403B5"/>
    <w:rsid w:val="00040695"/>
    <w:rsid w:val="00040D81"/>
    <w:rsid w:val="000412A9"/>
    <w:rsid w:val="0004189D"/>
    <w:rsid w:val="00041A2E"/>
    <w:rsid w:val="00041B42"/>
    <w:rsid w:val="00041B4B"/>
    <w:rsid w:val="000420B3"/>
    <w:rsid w:val="000422C7"/>
    <w:rsid w:val="00042DCF"/>
    <w:rsid w:val="000433CB"/>
    <w:rsid w:val="0004416B"/>
    <w:rsid w:val="000448A2"/>
    <w:rsid w:val="00045BA4"/>
    <w:rsid w:val="00046158"/>
    <w:rsid w:val="00047B3E"/>
    <w:rsid w:val="00047CDC"/>
    <w:rsid w:val="00047DAA"/>
    <w:rsid w:val="000506B5"/>
    <w:rsid w:val="00050793"/>
    <w:rsid w:val="000509E4"/>
    <w:rsid w:val="000511E7"/>
    <w:rsid w:val="0005193C"/>
    <w:rsid w:val="000524C7"/>
    <w:rsid w:val="00052957"/>
    <w:rsid w:val="00053145"/>
    <w:rsid w:val="00053D25"/>
    <w:rsid w:val="000544D2"/>
    <w:rsid w:val="00054574"/>
    <w:rsid w:val="000547AA"/>
    <w:rsid w:val="00054AC8"/>
    <w:rsid w:val="000553A9"/>
    <w:rsid w:val="000554FC"/>
    <w:rsid w:val="00055BC1"/>
    <w:rsid w:val="000562E8"/>
    <w:rsid w:val="00056614"/>
    <w:rsid w:val="000571CB"/>
    <w:rsid w:val="00057367"/>
    <w:rsid w:val="0005748D"/>
    <w:rsid w:val="000576E9"/>
    <w:rsid w:val="00057B03"/>
    <w:rsid w:val="00057B62"/>
    <w:rsid w:val="00060115"/>
    <w:rsid w:val="00060AA0"/>
    <w:rsid w:val="0006107F"/>
    <w:rsid w:val="000624BF"/>
    <w:rsid w:val="000629C0"/>
    <w:rsid w:val="00062BE5"/>
    <w:rsid w:val="000630C1"/>
    <w:rsid w:val="000635B7"/>
    <w:rsid w:val="000636D6"/>
    <w:rsid w:val="000639DD"/>
    <w:rsid w:val="00064E81"/>
    <w:rsid w:val="0006592F"/>
    <w:rsid w:val="00065FF5"/>
    <w:rsid w:val="00066278"/>
    <w:rsid w:val="00066F5D"/>
    <w:rsid w:val="00067E44"/>
    <w:rsid w:val="00067EED"/>
    <w:rsid w:val="00070D9A"/>
    <w:rsid w:val="00070FB8"/>
    <w:rsid w:val="000718F5"/>
    <w:rsid w:val="000719D0"/>
    <w:rsid w:val="00071ED6"/>
    <w:rsid w:val="000736D7"/>
    <w:rsid w:val="00075220"/>
    <w:rsid w:val="000752B7"/>
    <w:rsid w:val="000753D3"/>
    <w:rsid w:val="00075AAF"/>
    <w:rsid w:val="00075F22"/>
    <w:rsid w:val="00077FB0"/>
    <w:rsid w:val="00080DF4"/>
    <w:rsid w:val="00080E2C"/>
    <w:rsid w:val="00081287"/>
    <w:rsid w:val="00081AC9"/>
    <w:rsid w:val="000821B0"/>
    <w:rsid w:val="00082FEB"/>
    <w:rsid w:val="0008358C"/>
    <w:rsid w:val="000837EF"/>
    <w:rsid w:val="00083E02"/>
    <w:rsid w:val="000849E5"/>
    <w:rsid w:val="000854B3"/>
    <w:rsid w:val="000862AF"/>
    <w:rsid w:val="000875ED"/>
    <w:rsid w:val="00087832"/>
    <w:rsid w:val="00087B87"/>
    <w:rsid w:val="00087D22"/>
    <w:rsid w:val="000901FC"/>
    <w:rsid w:val="00090D4B"/>
    <w:rsid w:val="000910B6"/>
    <w:rsid w:val="00091B65"/>
    <w:rsid w:val="00092E77"/>
    <w:rsid w:val="000931F2"/>
    <w:rsid w:val="00093843"/>
    <w:rsid w:val="0009490B"/>
    <w:rsid w:val="00094911"/>
    <w:rsid w:val="00094BA9"/>
    <w:rsid w:val="00095343"/>
    <w:rsid w:val="000956F8"/>
    <w:rsid w:val="00096723"/>
    <w:rsid w:val="00096A7E"/>
    <w:rsid w:val="0009728B"/>
    <w:rsid w:val="0009787B"/>
    <w:rsid w:val="00097BB6"/>
    <w:rsid w:val="00097C14"/>
    <w:rsid w:val="000A085F"/>
    <w:rsid w:val="000A0A5D"/>
    <w:rsid w:val="000A15DD"/>
    <w:rsid w:val="000A20F3"/>
    <w:rsid w:val="000A2964"/>
    <w:rsid w:val="000A4127"/>
    <w:rsid w:val="000A4852"/>
    <w:rsid w:val="000A4B70"/>
    <w:rsid w:val="000A5551"/>
    <w:rsid w:val="000A5D1B"/>
    <w:rsid w:val="000A6AE6"/>
    <w:rsid w:val="000B0812"/>
    <w:rsid w:val="000B0915"/>
    <w:rsid w:val="000B1289"/>
    <w:rsid w:val="000B12DE"/>
    <w:rsid w:val="000B1790"/>
    <w:rsid w:val="000B17FA"/>
    <w:rsid w:val="000B187A"/>
    <w:rsid w:val="000B20E8"/>
    <w:rsid w:val="000B2FF7"/>
    <w:rsid w:val="000B3A0A"/>
    <w:rsid w:val="000B3D54"/>
    <w:rsid w:val="000B4486"/>
    <w:rsid w:val="000B46A9"/>
    <w:rsid w:val="000B480B"/>
    <w:rsid w:val="000B4B3F"/>
    <w:rsid w:val="000B535F"/>
    <w:rsid w:val="000B5DD6"/>
    <w:rsid w:val="000B6030"/>
    <w:rsid w:val="000B6BC7"/>
    <w:rsid w:val="000B6D43"/>
    <w:rsid w:val="000C06BD"/>
    <w:rsid w:val="000C2A4F"/>
    <w:rsid w:val="000C2CA9"/>
    <w:rsid w:val="000C3628"/>
    <w:rsid w:val="000C3B8D"/>
    <w:rsid w:val="000C5A69"/>
    <w:rsid w:val="000C6638"/>
    <w:rsid w:val="000C67F5"/>
    <w:rsid w:val="000C6862"/>
    <w:rsid w:val="000C6E32"/>
    <w:rsid w:val="000C753B"/>
    <w:rsid w:val="000C7A50"/>
    <w:rsid w:val="000D0436"/>
    <w:rsid w:val="000D0857"/>
    <w:rsid w:val="000D085F"/>
    <w:rsid w:val="000D1FB4"/>
    <w:rsid w:val="000D2714"/>
    <w:rsid w:val="000D2DAB"/>
    <w:rsid w:val="000D2FBC"/>
    <w:rsid w:val="000D31A7"/>
    <w:rsid w:val="000D37E3"/>
    <w:rsid w:val="000D3DAB"/>
    <w:rsid w:val="000D5406"/>
    <w:rsid w:val="000D566C"/>
    <w:rsid w:val="000D5814"/>
    <w:rsid w:val="000D59AE"/>
    <w:rsid w:val="000D62D7"/>
    <w:rsid w:val="000D65B8"/>
    <w:rsid w:val="000E03C0"/>
    <w:rsid w:val="000E0D16"/>
    <w:rsid w:val="000E1652"/>
    <w:rsid w:val="000E1C1A"/>
    <w:rsid w:val="000E1D4E"/>
    <w:rsid w:val="000E1FF9"/>
    <w:rsid w:val="000E2CC9"/>
    <w:rsid w:val="000E2F95"/>
    <w:rsid w:val="000E49BE"/>
    <w:rsid w:val="000E512D"/>
    <w:rsid w:val="000E5D69"/>
    <w:rsid w:val="000E64B5"/>
    <w:rsid w:val="000E64B8"/>
    <w:rsid w:val="000E6BD3"/>
    <w:rsid w:val="000E740C"/>
    <w:rsid w:val="000E7834"/>
    <w:rsid w:val="000E7928"/>
    <w:rsid w:val="000F0056"/>
    <w:rsid w:val="000F0AFF"/>
    <w:rsid w:val="000F0EB3"/>
    <w:rsid w:val="000F17F1"/>
    <w:rsid w:val="000F1B90"/>
    <w:rsid w:val="000F252D"/>
    <w:rsid w:val="000F2A1F"/>
    <w:rsid w:val="000F3A2A"/>
    <w:rsid w:val="000F46A8"/>
    <w:rsid w:val="000F4B6D"/>
    <w:rsid w:val="000F4E84"/>
    <w:rsid w:val="000F50EE"/>
    <w:rsid w:val="000F5B88"/>
    <w:rsid w:val="000F6199"/>
    <w:rsid w:val="000F6DAB"/>
    <w:rsid w:val="000F723E"/>
    <w:rsid w:val="000F750D"/>
    <w:rsid w:val="000F7D78"/>
    <w:rsid w:val="001015D4"/>
    <w:rsid w:val="00102D86"/>
    <w:rsid w:val="00102DC0"/>
    <w:rsid w:val="00103139"/>
    <w:rsid w:val="001034B8"/>
    <w:rsid w:val="001039A1"/>
    <w:rsid w:val="001042DD"/>
    <w:rsid w:val="001049A6"/>
    <w:rsid w:val="00104CA4"/>
    <w:rsid w:val="001050AA"/>
    <w:rsid w:val="001056FF"/>
    <w:rsid w:val="00105F76"/>
    <w:rsid w:val="00106163"/>
    <w:rsid w:val="0011039A"/>
    <w:rsid w:val="00110790"/>
    <w:rsid w:val="0011148C"/>
    <w:rsid w:val="00111A93"/>
    <w:rsid w:val="00112008"/>
    <w:rsid w:val="0011223D"/>
    <w:rsid w:val="001123B7"/>
    <w:rsid w:val="00114268"/>
    <w:rsid w:val="001142E4"/>
    <w:rsid w:val="001162AD"/>
    <w:rsid w:val="00116F2F"/>
    <w:rsid w:val="001170FC"/>
    <w:rsid w:val="00120E3E"/>
    <w:rsid w:val="0012151F"/>
    <w:rsid w:val="00121F20"/>
    <w:rsid w:val="00121F53"/>
    <w:rsid w:val="00122518"/>
    <w:rsid w:val="00124855"/>
    <w:rsid w:val="00124CAC"/>
    <w:rsid w:val="00125098"/>
    <w:rsid w:val="00125118"/>
    <w:rsid w:val="0012551C"/>
    <w:rsid w:val="001256B1"/>
    <w:rsid w:val="00125950"/>
    <w:rsid w:val="001268EC"/>
    <w:rsid w:val="001268FD"/>
    <w:rsid w:val="00126E1E"/>
    <w:rsid w:val="00126E52"/>
    <w:rsid w:val="001278D8"/>
    <w:rsid w:val="00130856"/>
    <w:rsid w:val="00130AD8"/>
    <w:rsid w:val="001310AD"/>
    <w:rsid w:val="001311EA"/>
    <w:rsid w:val="001314D2"/>
    <w:rsid w:val="00131B4B"/>
    <w:rsid w:val="00132A78"/>
    <w:rsid w:val="00132FE8"/>
    <w:rsid w:val="00133AB5"/>
    <w:rsid w:val="00133B61"/>
    <w:rsid w:val="00133D3A"/>
    <w:rsid w:val="001344C0"/>
    <w:rsid w:val="0013468A"/>
    <w:rsid w:val="001352D5"/>
    <w:rsid w:val="00135C1E"/>
    <w:rsid w:val="00135EE7"/>
    <w:rsid w:val="00136148"/>
    <w:rsid w:val="001361DE"/>
    <w:rsid w:val="001362A1"/>
    <w:rsid w:val="00136935"/>
    <w:rsid w:val="001371A2"/>
    <w:rsid w:val="00137546"/>
    <w:rsid w:val="00137F9F"/>
    <w:rsid w:val="00142175"/>
    <w:rsid w:val="00142304"/>
    <w:rsid w:val="00142389"/>
    <w:rsid w:val="00142503"/>
    <w:rsid w:val="00142825"/>
    <w:rsid w:val="00142F90"/>
    <w:rsid w:val="001432F4"/>
    <w:rsid w:val="001435F1"/>
    <w:rsid w:val="001440AE"/>
    <w:rsid w:val="00144AA6"/>
    <w:rsid w:val="00144E81"/>
    <w:rsid w:val="00145384"/>
    <w:rsid w:val="00145525"/>
    <w:rsid w:val="00145BC5"/>
    <w:rsid w:val="0014683E"/>
    <w:rsid w:val="00147152"/>
    <w:rsid w:val="00147B0B"/>
    <w:rsid w:val="00147BFD"/>
    <w:rsid w:val="001502C0"/>
    <w:rsid w:val="0015242C"/>
    <w:rsid w:val="00153A4F"/>
    <w:rsid w:val="00153B01"/>
    <w:rsid w:val="00153CCF"/>
    <w:rsid w:val="00153CEE"/>
    <w:rsid w:val="0015554F"/>
    <w:rsid w:val="001559CE"/>
    <w:rsid w:val="00155FE7"/>
    <w:rsid w:val="00156486"/>
    <w:rsid w:val="0015726D"/>
    <w:rsid w:val="00157810"/>
    <w:rsid w:val="001606D5"/>
    <w:rsid w:val="00160FD0"/>
    <w:rsid w:val="001617AC"/>
    <w:rsid w:val="001618F6"/>
    <w:rsid w:val="00161C8E"/>
    <w:rsid w:val="0016231F"/>
    <w:rsid w:val="00162BA4"/>
    <w:rsid w:val="001634E7"/>
    <w:rsid w:val="00163AA3"/>
    <w:rsid w:val="00163D6F"/>
    <w:rsid w:val="00163E5E"/>
    <w:rsid w:val="001641F8"/>
    <w:rsid w:val="00164DC1"/>
    <w:rsid w:val="00164E61"/>
    <w:rsid w:val="00165487"/>
    <w:rsid w:val="00165A25"/>
    <w:rsid w:val="00165A53"/>
    <w:rsid w:val="00165CAB"/>
    <w:rsid w:val="00165D5E"/>
    <w:rsid w:val="00166B35"/>
    <w:rsid w:val="00166CF5"/>
    <w:rsid w:val="001703A3"/>
    <w:rsid w:val="00170A99"/>
    <w:rsid w:val="001719C0"/>
    <w:rsid w:val="00171B1C"/>
    <w:rsid w:val="00171D7E"/>
    <w:rsid w:val="001725D1"/>
    <w:rsid w:val="00172BC6"/>
    <w:rsid w:val="00172F31"/>
    <w:rsid w:val="00172F56"/>
    <w:rsid w:val="00173760"/>
    <w:rsid w:val="001737EB"/>
    <w:rsid w:val="00173B51"/>
    <w:rsid w:val="00174229"/>
    <w:rsid w:val="00175198"/>
    <w:rsid w:val="001756C0"/>
    <w:rsid w:val="00175FAA"/>
    <w:rsid w:val="0017622F"/>
    <w:rsid w:val="0017645B"/>
    <w:rsid w:val="0017733A"/>
    <w:rsid w:val="0018050F"/>
    <w:rsid w:val="00180628"/>
    <w:rsid w:val="00180C0A"/>
    <w:rsid w:val="00180CC1"/>
    <w:rsid w:val="00180E6D"/>
    <w:rsid w:val="001815AC"/>
    <w:rsid w:val="001817B3"/>
    <w:rsid w:val="001820D3"/>
    <w:rsid w:val="001821D2"/>
    <w:rsid w:val="00182731"/>
    <w:rsid w:val="00182E19"/>
    <w:rsid w:val="00182F3B"/>
    <w:rsid w:val="001834C8"/>
    <w:rsid w:val="00183B4E"/>
    <w:rsid w:val="00183F27"/>
    <w:rsid w:val="00183F5E"/>
    <w:rsid w:val="0018411E"/>
    <w:rsid w:val="0018456C"/>
    <w:rsid w:val="0018474A"/>
    <w:rsid w:val="00186788"/>
    <w:rsid w:val="00186A79"/>
    <w:rsid w:val="00186C47"/>
    <w:rsid w:val="00186EC5"/>
    <w:rsid w:val="00187659"/>
    <w:rsid w:val="00190D0D"/>
    <w:rsid w:val="0019253B"/>
    <w:rsid w:val="001928C5"/>
    <w:rsid w:val="00192D6F"/>
    <w:rsid w:val="00192F27"/>
    <w:rsid w:val="00193650"/>
    <w:rsid w:val="00193678"/>
    <w:rsid w:val="00193D30"/>
    <w:rsid w:val="00194549"/>
    <w:rsid w:val="001946A1"/>
    <w:rsid w:val="001946C1"/>
    <w:rsid w:val="00194DD0"/>
    <w:rsid w:val="00195A9D"/>
    <w:rsid w:val="00195BE7"/>
    <w:rsid w:val="0019638C"/>
    <w:rsid w:val="001968CD"/>
    <w:rsid w:val="0019715D"/>
    <w:rsid w:val="0019781D"/>
    <w:rsid w:val="001A0182"/>
    <w:rsid w:val="001A0D1E"/>
    <w:rsid w:val="001A14D1"/>
    <w:rsid w:val="001A1516"/>
    <w:rsid w:val="001A273B"/>
    <w:rsid w:val="001A2AA1"/>
    <w:rsid w:val="001A3FD9"/>
    <w:rsid w:val="001A4064"/>
    <w:rsid w:val="001A4F6C"/>
    <w:rsid w:val="001A5170"/>
    <w:rsid w:val="001A54A3"/>
    <w:rsid w:val="001A6283"/>
    <w:rsid w:val="001A62E7"/>
    <w:rsid w:val="001A70E5"/>
    <w:rsid w:val="001A7656"/>
    <w:rsid w:val="001A7CF0"/>
    <w:rsid w:val="001B09FD"/>
    <w:rsid w:val="001B0C8F"/>
    <w:rsid w:val="001B1264"/>
    <w:rsid w:val="001B1D4A"/>
    <w:rsid w:val="001B1DED"/>
    <w:rsid w:val="001B32E8"/>
    <w:rsid w:val="001B36C9"/>
    <w:rsid w:val="001B3856"/>
    <w:rsid w:val="001B3AD1"/>
    <w:rsid w:val="001B4753"/>
    <w:rsid w:val="001B6ED4"/>
    <w:rsid w:val="001B7347"/>
    <w:rsid w:val="001B7518"/>
    <w:rsid w:val="001B758C"/>
    <w:rsid w:val="001B76BF"/>
    <w:rsid w:val="001B7A86"/>
    <w:rsid w:val="001C0703"/>
    <w:rsid w:val="001C09B9"/>
    <w:rsid w:val="001C244F"/>
    <w:rsid w:val="001C276D"/>
    <w:rsid w:val="001C2BB6"/>
    <w:rsid w:val="001C3C9E"/>
    <w:rsid w:val="001C52A1"/>
    <w:rsid w:val="001C603B"/>
    <w:rsid w:val="001C6BAD"/>
    <w:rsid w:val="001C778B"/>
    <w:rsid w:val="001C7EB3"/>
    <w:rsid w:val="001D1481"/>
    <w:rsid w:val="001D1A72"/>
    <w:rsid w:val="001D2C37"/>
    <w:rsid w:val="001D2FB8"/>
    <w:rsid w:val="001D3352"/>
    <w:rsid w:val="001D459E"/>
    <w:rsid w:val="001D49B3"/>
    <w:rsid w:val="001D5594"/>
    <w:rsid w:val="001D60D7"/>
    <w:rsid w:val="001D6DE3"/>
    <w:rsid w:val="001D72E3"/>
    <w:rsid w:val="001D7851"/>
    <w:rsid w:val="001D7934"/>
    <w:rsid w:val="001E021A"/>
    <w:rsid w:val="001E0381"/>
    <w:rsid w:val="001E064A"/>
    <w:rsid w:val="001E07E3"/>
    <w:rsid w:val="001E0D09"/>
    <w:rsid w:val="001E0EF6"/>
    <w:rsid w:val="001E160D"/>
    <w:rsid w:val="001E1D69"/>
    <w:rsid w:val="001E23A2"/>
    <w:rsid w:val="001E28A0"/>
    <w:rsid w:val="001E29D1"/>
    <w:rsid w:val="001E2AC0"/>
    <w:rsid w:val="001E3BEC"/>
    <w:rsid w:val="001E4589"/>
    <w:rsid w:val="001E5216"/>
    <w:rsid w:val="001E681A"/>
    <w:rsid w:val="001E6855"/>
    <w:rsid w:val="001E68A9"/>
    <w:rsid w:val="001E79FF"/>
    <w:rsid w:val="001F0988"/>
    <w:rsid w:val="001F0AC9"/>
    <w:rsid w:val="001F2250"/>
    <w:rsid w:val="001F2C61"/>
    <w:rsid w:val="001F373A"/>
    <w:rsid w:val="001F3B73"/>
    <w:rsid w:val="001F3C2E"/>
    <w:rsid w:val="001F4058"/>
    <w:rsid w:val="001F4512"/>
    <w:rsid w:val="001F4733"/>
    <w:rsid w:val="001F4E16"/>
    <w:rsid w:val="002009C6"/>
    <w:rsid w:val="00201611"/>
    <w:rsid w:val="002016C2"/>
    <w:rsid w:val="00201C2F"/>
    <w:rsid w:val="00201ECC"/>
    <w:rsid w:val="002022E0"/>
    <w:rsid w:val="002026D5"/>
    <w:rsid w:val="00202870"/>
    <w:rsid w:val="00202F8C"/>
    <w:rsid w:val="00203356"/>
    <w:rsid w:val="00203528"/>
    <w:rsid w:val="002035E5"/>
    <w:rsid w:val="002043F2"/>
    <w:rsid w:val="002047DF"/>
    <w:rsid w:val="00204E7C"/>
    <w:rsid w:val="002054CF"/>
    <w:rsid w:val="00205671"/>
    <w:rsid w:val="002061D7"/>
    <w:rsid w:val="002063D8"/>
    <w:rsid w:val="00206C40"/>
    <w:rsid w:val="00206ECC"/>
    <w:rsid w:val="00207D77"/>
    <w:rsid w:val="002101B6"/>
    <w:rsid w:val="0021023C"/>
    <w:rsid w:val="00210870"/>
    <w:rsid w:val="00210D20"/>
    <w:rsid w:val="00210E0A"/>
    <w:rsid w:val="00210F67"/>
    <w:rsid w:val="00211311"/>
    <w:rsid w:val="0021241B"/>
    <w:rsid w:val="00212CE2"/>
    <w:rsid w:val="002135FF"/>
    <w:rsid w:val="002137BB"/>
    <w:rsid w:val="00213E80"/>
    <w:rsid w:val="00215195"/>
    <w:rsid w:val="002158A4"/>
    <w:rsid w:val="002158DC"/>
    <w:rsid w:val="002173C8"/>
    <w:rsid w:val="00217557"/>
    <w:rsid w:val="00217CC5"/>
    <w:rsid w:val="00220740"/>
    <w:rsid w:val="002207AA"/>
    <w:rsid w:val="00220BC6"/>
    <w:rsid w:val="00221547"/>
    <w:rsid w:val="0022194E"/>
    <w:rsid w:val="002227F6"/>
    <w:rsid w:val="00222BA1"/>
    <w:rsid w:val="00222BF2"/>
    <w:rsid w:val="00222D1E"/>
    <w:rsid w:val="00223231"/>
    <w:rsid w:val="00223258"/>
    <w:rsid w:val="00223770"/>
    <w:rsid w:val="00223DA8"/>
    <w:rsid w:val="002252B8"/>
    <w:rsid w:val="002254FB"/>
    <w:rsid w:val="00226126"/>
    <w:rsid w:val="0022628A"/>
    <w:rsid w:val="00226333"/>
    <w:rsid w:val="0022693E"/>
    <w:rsid w:val="00226E9E"/>
    <w:rsid w:val="0022703F"/>
    <w:rsid w:val="002270E0"/>
    <w:rsid w:val="00227EEB"/>
    <w:rsid w:val="0023086B"/>
    <w:rsid w:val="00231E39"/>
    <w:rsid w:val="00232782"/>
    <w:rsid w:val="00232E09"/>
    <w:rsid w:val="00233BFF"/>
    <w:rsid w:val="002342F4"/>
    <w:rsid w:val="002349D3"/>
    <w:rsid w:val="00236B13"/>
    <w:rsid w:val="0023712E"/>
    <w:rsid w:val="002373A3"/>
    <w:rsid w:val="00237A9B"/>
    <w:rsid w:val="002400A9"/>
    <w:rsid w:val="00240606"/>
    <w:rsid w:val="00242B0E"/>
    <w:rsid w:val="00243554"/>
    <w:rsid w:val="00243926"/>
    <w:rsid w:val="00243CC7"/>
    <w:rsid w:val="002446AB"/>
    <w:rsid w:val="002447BF"/>
    <w:rsid w:val="002449C4"/>
    <w:rsid w:val="00245473"/>
    <w:rsid w:val="00247985"/>
    <w:rsid w:val="00247DCD"/>
    <w:rsid w:val="00250453"/>
    <w:rsid w:val="002506B7"/>
    <w:rsid w:val="00252532"/>
    <w:rsid w:val="00252F75"/>
    <w:rsid w:val="00253E84"/>
    <w:rsid w:val="0025453F"/>
    <w:rsid w:val="00254627"/>
    <w:rsid w:val="00254A4C"/>
    <w:rsid w:val="00255D90"/>
    <w:rsid w:val="0025615C"/>
    <w:rsid w:val="00256507"/>
    <w:rsid w:val="0025734D"/>
    <w:rsid w:val="00260379"/>
    <w:rsid w:val="00260EF4"/>
    <w:rsid w:val="002612C5"/>
    <w:rsid w:val="00261F4D"/>
    <w:rsid w:val="002621AD"/>
    <w:rsid w:val="00262AD0"/>
    <w:rsid w:val="00262F88"/>
    <w:rsid w:val="002630F7"/>
    <w:rsid w:val="00263B46"/>
    <w:rsid w:val="0026554B"/>
    <w:rsid w:val="00265CE6"/>
    <w:rsid w:val="002665E2"/>
    <w:rsid w:val="002676DB"/>
    <w:rsid w:val="00270514"/>
    <w:rsid w:val="00271660"/>
    <w:rsid w:val="002736AC"/>
    <w:rsid w:val="002737E5"/>
    <w:rsid w:val="00273A99"/>
    <w:rsid w:val="00273AB9"/>
    <w:rsid w:val="00273D36"/>
    <w:rsid w:val="00273E7B"/>
    <w:rsid w:val="00274877"/>
    <w:rsid w:val="00274BF2"/>
    <w:rsid w:val="00274D69"/>
    <w:rsid w:val="00275214"/>
    <w:rsid w:val="00275501"/>
    <w:rsid w:val="002760B2"/>
    <w:rsid w:val="00276B4A"/>
    <w:rsid w:val="00276D3B"/>
    <w:rsid w:val="00276EE8"/>
    <w:rsid w:val="00277434"/>
    <w:rsid w:val="00277671"/>
    <w:rsid w:val="00277944"/>
    <w:rsid w:val="002779CC"/>
    <w:rsid w:val="00280715"/>
    <w:rsid w:val="0028086B"/>
    <w:rsid w:val="00281213"/>
    <w:rsid w:val="0028181D"/>
    <w:rsid w:val="00282794"/>
    <w:rsid w:val="00282956"/>
    <w:rsid w:val="00282E99"/>
    <w:rsid w:val="002841BE"/>
    <w:rsid w:val="00284D4B"/>
    <w:rsid w:val="00285205"/>
    <w:rsid w:val="002859D5"/>
    <w:rsid w:val="00286778"/>
    <w:rsid w:val="00286C8E"/>
    <w:rsid w:val="00287538"/>
    <w:rsid w:val="00290464"/>
    <w:rsid w:val="00290D4F"/>
    <w:rsid w:val="00291E80"/>
    <w:rsid w:val="00292A99"/>
    <w:rsid w:val="00292E31"/>
    <w:rsid w:val="00292FAB"/>
    <w:rsid w:val="002943B9"/>
    <w:rsid w:val="00295523"/>
    <w:rsid w:val="002958A2"/>
    <w:rsid w:val="00296F3C"/>
    <w:rsid w:val="00297154"/>
    <w:rsid w:val="00297565"/>
    <w:rsid w:val="002A0490"/>
    <w:rsid w:val="002A0FB3"/>
    <w:rsid w:val="002A1164"/>
    <w:rsid w:val="002A1881"/>
    <w:rsid w:val="002A18D4"/>
    <w:rsid w:val="002A1C42"/>
    <w:rsid w:val="002A28B6"/>
    <w:rsid w:val="002A4467"/>
    <w:rsid w:val="002A4ECD"/>
    <w:rsid w:val="002A4F1A"/>
    <w:rsid w:val="002A6B88"/>
    <w:rsid w:val="002A7071"/>
    <w:rsid w:val="002A729B"/>
    <w:rsid w:val="002B0635"/>
    <w:rsid w:val="002B15E3"/>
    <w:rsid w:val="002B2951"/>
    <w:rsid w:val="002B2FD0"/>
    <w:rsid w:val="002B340F"/>
    <w:rsid w:val="002B3696"/>
    <w:rsid w:val="002B38D3"/>
    <w:rsid w:val="002B3FED"/>
    <w:rsid w:val="002B4795"/>
    <w:rsid w:val="002B4B70"/>
    <w:rsid w:val="002B5436"/>
    <w:rsid w:val="002B55E8"/>
    <w:rsid w:val="002B606A"/>
    <w:rsid w:val="002B729F"/>
    <w:rsid w:val="002B7BA2"/>
    <w:rsid w:val="002B7E57"/>
    <w:rsid w:val="002C0130"/>
    <w:rsid w:val="002C0673"/>
    <w:rsid w:val="002C07A1"/>
    <w:rsid w:val="002C0DD6"/>
    <w:rsid w:val="002C123E"/>
    <w:rsid w:val="002C2705"/>
    <w:rsid w:val="002C2A68"/>
    <w:rsid w:val="002C368B"/>
    <w:rsid w:val="002C38B5"/>
    <w:rsid w:val="002C3AD4"/>
    <w:rsid w:val="002C3B3E"/>
    <w:rsid w:val="002C4B3C"/>
    <w:rsid w:val="002C4E60"/>
    <w:rsid w:val="002C4E78"/>
    <w:rsid w:val="002C5693"/>
    <w:rsid w:val="002C5BD7"/>
    <w:rsid w:val="002C60CB"/>
    <w:rsid w:val="002C6EC0"/>
    <w:rsid w:val="002D07BD"/>
    <w:rsid w:val="002D16CF"/>
    <w:rsid w:val="002D1D40"/>
    <w:rsid w:val="002D2E93"/>
    <w:rsid w:val="002D369A"/>
    <w:rsid w:val="002D3E90"/>
    <w:rsid w:val="002D459A"/>
    <w:rsid w:val="002D511F"/>
    <w:rsid w:val="002D587E"/>
    <w:rsid w:val="002D62BC"/>
    <w:rsid w:val="002D6CD0"/>
    <w:rsid w:val="002E15DF"/>
    <w:rsid w:val="002E2019"/>
    <w:rsid w:val="002E258A"/>
    <w:rsid w:val="002E260A"/>
    <w:rsid w:val="002E32D2"/>
    <w:rsid w:val="002E34A1"/>
    <w:rsid w:val="002E3710"/>
    <w:rsid w:val="002E402D"/>
    <w:rsid w:val="002E4A6B"/>
    <w:rsid w:val="002E51A4"/>
    <w:rsid w:val="002E558D"/>
    <w:rsid w:val="002E5DCD"/>
    <w:rsid w:val="002E5E59"/>
    <w:rsid w:val="002E658E"/>
    <w:rsid w:val="002E66B9"/>
    <w:rsid w:val="002E6775"/>
    <w:rsid w:val="002E6AC2"/>
    <w:rsid w:val="002E73B3"/>
    <w:rsid w:val="002F0645"/>
    <w:rsid w:val="002F09BD"/>
    <w:rsid w:val="002F193C"/>
    <w:rsid w:val="002F2E82"/>
    <w:rsid w:val="002F3E28"/>
    <w:rsid w:val="002F3E5B"/>
    <w:rsid w:val="002F3E69"/>
    <w:rsid w:val="002F40C8"/>
    <w:rsid w:val="002F4220"/>
    <w:rsid w:val="002F4F25"/>
    <w:rsid w:val="002F562B"/>
    <w:rsid w:val="002F59EF"/>
    <w:rsid w:val="002F68CF"/>
    <w:rsid w:val="002F73C2"/>
    <w:rsid w:val="0030078C"/>
    <w:rsid w:val="003013D5"/>
    <w:rsid w:val="003015C7"/>
    <w:rsid w:val="00301ED9"/>
    <w:rsid w:val="00302BB5"/>
    <w:rsid w:val="003030B9"/>
    <w:rsid w:val="003040FD"/>
    <w:rsid w:val="0030432C"/>
    <w:rsid w:val="003047B6"/>
    <w:rsid w:val="00304EF5"/>
    <w:rsid w:val="00304F82"/>
    <w:rsid w:val="0030537C"/>
    <w:rsid w:val="00305BDB"/>
    <w:rsid w:val="00305F35"/>
    <w:rsid w:val="003069B8"/>
    <w:rsid w:val="003102D2"/>
    <w:rsid w:val="0031050A"/>
    <w:rsid w:val="00310A83"/>
    <w:rsid w:val="00310AE8"/>
    <w:rsid w:val="00310BEB"/>
    <w:rsid w:val="0031104F"/>
    <w:rsid w:val="00311463"/>
    <w:rsid w:val="00312068"/>
    <w:rsid w:val="00312222"/>
    <w:rsid w:val="00312813"/>
    <w:rsid w:val="003131EB"/>
    <w:rsid w:val="0031331C"/>
    <w:rsid w:val="0031386D"/>
    <w:rsid w:val="00313CF7"/>
    <w:rsid w:val="00313F18"/>
    <w:rsid w:val="00314563"/>
    <w:rsid w:val="003147E6"/>
    <w:rsid w:val="003149B4"/>
    <w:rsid w:val="003154CD"/>
    <w:rsid w:val="003157D6"/>
    <w:rsid w:val="00316165"/>
    <w:rsid w:val="0031670B"/>
    <w:rsid w:val="0031705D"/>
    <w:rsid w:val="00320942"/>
    <w:rsid w:val="0032113A"/>
    <w:rsid w:val="00321698"/>
    <w:rsid w:val="003217A6"/>
    <w:rsid w:val="003224A4"/>
    <w:rsid w:val="003224E5"/>
    <w:rsid w:val="00323003"/>
    <w:rsid w:val="00323875"/>
    <w:rsid w:val="00323C1D"/>
    <w:rsid w:val="00324632"/>
    <w:rsid w:val="003247B4"/>
    <w:rsid w:val="00325399"/>
    <w:rsid w:val="003258B7"/>
    <w:rsid w:val="00325C20"/>
    <w:rsid w:val="00326353"/>
    <w:rsid w:val="003264EF"/>
    <w:rsid w:val="00327535"/>
    <w:rsid w:val="003300CB"/>
    <w:rsid w:val="00331726"/>
    <w:rsid w:val="00331A27"/>
    <w:rsid w:val="00331B3D"/>
    <w:rsid w:val="0033231C"/>
    <w:rsid w:val="0033283D"/>
    <w:rsid w:val="00332EB7"/>
    <w:rsid w:val="00333425"/>
    <w:rsid w:val="00333F99"/>
    <w:rsid w:val="003348A6"/>
    <w:rsid w:val="00335177"/>
    <w:rsid w:val="003361E6"/>
    <w:rsid w:val="00336506"/>
    <w:rsid w:val="0033679B"/>
    <w:rsid w:val="0033682F"/>
    <w:rsid w:val="00336F60"/>
    <w:rsid w:val="0033725F"/>
    <w:rsid w:val="00337804"/>
    <w:rsid w:val="00337FDA"/>
    <w:rsid w:val="00340145"/>
    <w:rsid w:val="003406B0"/>
    <w:rsid w:val="00340FD3"/>
    <w:rsid w:val="00341630"/>
    <w:rsid w:val="00342150"/>
    <w:rsid w:val="003422E1"/>
    <w:rsid w:val="00342A44"/>
    <w:rsid w:val="00342C43"/>
    <w:rsid w:val="003436BF"/>
    <w:rsid w:val="00344035"/>
    <w:rsid w:val="00344316"/>
    <w:rsid w:val="003445C7"/>
    <w:rsid w:val="003445DE"/>
    <w:rsid w:val="003448EA"/>
    <w:rsid w:val="0034518D"/>
    <w:rsid w:val="003454D3"/>
    <w:rsid w:val="003457EB"/>
    <w:rsid w:val="00345B74"/>
    <w:rsid w:val="00345F22"/>
    <w:rsid w:val="00346399"/>
    <w:rsid w:val="00346991"/>
    <w:rsid w:val="00346BA4"/>
    <w:rsid w:val="00346E3E"/>
    <w:rsid w:val="00346F2A"/>
    <w:rsid w:val="003477B1"/>
    <w:rsid w:val="0034797E"/>
    <w:rsid w:val="00350F1A"/>
    <w:rsid w:val="003517E4"/>
    <w:rsid w:val="0035294F"/>
    <w:rsid w:val="00352AF5"/>
    <w:rsid w:val="0035387C"/>
    <w:rsid w:val="00353B8B"/>
    <w:rsid w:val="00354199"/>
    <w:rsid w:val="0035464B"/>
    <w:rsid w:val="00354B58"/>
    <w:rsid w:val="0035543C"/>
    <w:rsid w:val="00356359"/>
    <w:rsid w:val="00356A41"/>
    <w:rsid w:val="003573EF"/>
    <w:rsid w:val="003600A6"/>
    <w:rsid w:val="0036013F"/>
    <w:rsid w:val="00360469"/>
    <w:rsid w:val="00360BEA"/>
    <w:rsid w:val="0036119C"/>
    <w:rsid w:val="00361D25"/>
    <w:rsid w:val="0036246E"/>
    <w:rsid w:val="0036287D"/>
    <w:rsid w:val="0036327E"/>
    <w:rsid w:val="003635EF"/>
    <w:rsid w:val="00363A79"/>
    <w:rsid w:val="00363D9C"/>
    <w:rsid w:val="0036487B"/>
    <w:rsid w:val="00364888"/>
    <w:rsid w:val="003665B3"/>
    <w:rsid w:val="0036666C"/>
    <w:rsid w:val="00366911"/>
    <w:rsid w:val="003672FA"/>
    <w:rsid w:val="0036751F"/>
    <w:rsid w:val="00367612"/>
    <w:rsid w:val="00370331"/>
    <w:rsid w:val="00370870"/>
    <w:rsid w:val="00370C4E"/>
    <w:rsid w:val="00370DA8"/>
    <w:rsid w:val="0037103D"/>
    <w:rsid w:val="003714A5"/>
    <w:rsid w:val="00371724"/>
    <w:rsid w:val="00371FFA"/>
    <w:rsid w:val="00372A79"/>
    <w:rsid w:val="00373A2D"/>
    <w:rsid w:val="00374530"/>
    <w:rsid w:val="0037484B"/>
    <w:rsid w:val="00374B08"/>
    <w:rsid w:val="00375689"/>
    <w:rsid w:val="003758B2"/>
    <w:rsid w:val="00375B48"/>
    <w:rsid w:val="003772FC"/>
    <w:rsid w:val="00377D69"/>
    <w:rsid w:val="00377D82"/>
    <w:rsid w:val="003804E0"/>
    <w:rsid w:val="003809C9"/>
    <w:rsid w:val="0038121F"/>
    <w:rsid w:val="00382443"/>
    <w:rsid w:val="00382B3E"/>
    <w:rsid w:val="00382CE2"/>
    <w:rsid w:val="00382F84"/>
    <w:rsid w:val="00383CB3"/>
    <w:rsid w:val="003841C6"/>
    <w:rsid w:val="00384CAF"/>
    <w:rsid w:val="00384E1A"/>
    <w:rsid w:val="00385515"/>
    <w:rsid w:val="003865B8"/>
    <w:rsid w:val="00386D0C"/>
    <w:rsid w:val="00386F05"/>
    <w:rsid w:val="00387217"/>
    <w:rsid w:val="00387363"/>
    <w:rsid w:val="0038764A"/>
    <w:rsid w:val="00387BE4"/>
    <w:rsid w:val="00390B7A"/>
    <w:rsid w:val="00390F67"/>
    <w:rsid w:val="00392370"/>
    <w:rsid w:val="003923A9"/>
    <w:rsid w:val="00392F12"/>
    <w:rsid w:val="003932BE"/>
    <w:rsid w:val="0039392C"/>
    <w:rsid w:val="003944B2"/>
    <w:rsid w:val="003944E6"/>
    <w:rsid w:val="00395374"/>
    <w:rsid w:val="00395C46"/>
    <w:rsid w:val="00396137"/>
    <w:rsid w:val="00396575"/>
    <w:rsid w:val="003970CD"/>
    <w:rsid w:val="00397F51"/>
    <w:rsid w:val="003A0277"/>
    <w:rsid w:val="003A0579"/>
    <w:rsid w:val="003A0891"/>
    <w:rsid w:val="003A1AA0"/>
    <w:rsid w:val="003A1D68"/>
    <w:rsid w:val="003A2232"/>
    <w:rsid w:val="003A249A"/>
    <w:rsid w:val="003A287F"/>
    <w:rsid w:val="003A3576"/>
    <w:rsid w:val="003A37FA"/>
    <w:rsid w:val="003A543E"/>
    <w:rsid w:val="003A5927"/>
    <w:rsid w:val="003A6000"/>
    <w:rsid w:val="003A6298"/>
    <w:rsid w:val="003A6615"/>
    <w:rsid w:val="003A6830"/>
    <w:rsid w:val="003A7099"/>
    <w:rsid w:val="003A7244"/>
    <w:rsid w:val="003A7575"/>
    <w:rsid w:val="003A75FE"/>
    <w:rsid w:val="003B08D5"/>
    <w:rsid w:val="003B0995"/>
    <w:rsid w:val="003B0F20"/>
    <w:rsid w:val="003B17F8"/>
    <w:rsid w:val="003B1B70"/>
    <w:rsid w:val="003B1E72"/>
    <w:rsid w:val="003B2A1D"/>
    <w:rsid w:val="003B2EB0"/>
    <w:rsid w:val="003B3FEB"/>
    <w:rsid w:val="003B4243"/>
    <w:rsid w:val="003B4D8C"/>
    <w:rsid w:val="003B4FFC"/>
    <w:rsid w:val="003B5394"/>
    <w:rsid w:val="003B53FB"/>
    <w:rsid w:val="003B5583"/>
    <w:rsid w:val="003B559E"/>
    <w:rsid w:val="003B5C1E"/>
    <w:rsid w:val="003B5C31"/>
    <w:rsid w:val="003B5F6D"/>
    <w:rsid w:val="003B6107"/>
    <w:rsid w:val="003B671B"/>
    <w:rsid w:val="003B680B"/>
    <w:rsid w:val="003B6A5E"/>
    <w:rsid w:val="003B6B4D"/>
    <w:rsid w:val="003B7069"/>
    <w:rsid w:val="003B728D"/>
    <w:rsid w:val="003C03BA"/>
    <w:rsid w:val="003C096F"/>
    <w:rsid w:val="003C15DD"/>
    <w:rsid w:val="003C16F3"/>
    <w:rsid w:val="003C1A72"/>
    <w:rsid w:val="003C271A"/>
    <w:rsid w:val="003C30A5"/>
    <w:rsid w:val="003C31A4"/>
    <w:rsid w:val="003C3248"/>
    <w:rsid w:val="003C4A00"/>
    <w:rsid w:val="003C4C0D"/>
    <w:rsid w:val="003C521F"/>
    <w:rsid w:val="003C57E6"/>
    <w:rsid w:val="003C6B64"/>
    <w:rsid w:val="003C7D2C"/>
    <w:rsid w:val="003D0DB3"/>
    <w:rsid w:val="003D0F7E"/>
    <w:rsid w:val="003D1151"/>
    <w:rsid w:val="003D1EB7"/>
    <w:rsid w:val="003D1F35"/>
    <w:rsid w:val="003D27F6"/>
    <w:rsid w:val="003D3932"/>
    <w:rsid w:val="003D3AAF"/>
    <w:rsid w:val="003D47DA"/>
    <w:rsid w:val="003D48A8"/>
    <w:rsid w:val="003D4B87"/>
    <w:rsid w:val="003D58E3"/>
    <w:rsid w:val="003D6487"/>
    <w:rsid w:val="003E0465"/>
    <w:rsid w:val="003E0A32"/>
    <w:rsid w:val="003E241C"/>
    <w:rsid w:val="003E276D"/>
    <w:rsid w:val="003E3347"/>
    <w:rsid w:val="003E3485"/>
    <w:rsid w:val="003E3617"/>
    <w:rsid w:val="003E3A83"/>
    <w:rsid w:val="003E4282"/>
    <w:rsid w:val="003E448C"/>
    <w:rsid w:val="003E46D2"/>
    <w:rsid w:val="003E4A19"/>
    <w:rsid w:val="003E4E37"/>
    <w:rsid w:val="003E4FD0"/>
    <w:rsid w:val="003E5C63"/>
    <w:rsid w:val="003E634A"/>
    <w:rsid w:val="003E6D4E"/>
    <w:rsid w:val="003E722A"/>
    <w:rsid w:val="003E7341"/>
    <w:rsid w:val="003E7650"/>
    <w:rsid w:val="003E7842"/>
    <w:rsid w:val="003F07D3"/>
    <w:rsid w:val="003F1341"/>
    <w:rsid w:val="003F202C"/>
    <w:rsid w:val="003F3269"/>
    <w:rsid w:val="003F3BD9"/>
    <w:rsid w:val="003F4206"/>
    <w:rsid w:val="003F48A9"/>
    <w:rsid w:val="003F4C04"/>
    <w:rsid w:val="003F5198"/>
    <w:rsid w:val="003F6655"/>
    <w:rsid w:val="003F668B"/>
    <w:rsid w:val="003F6AE9"/>
    <w:rsid w:val="003F7117"/>
    <w:rsid w:val="003F797E"/>
    <w:rsid w:val="00400EE1"/>
    <w:rsid w:val="00400F63"/>
    <w:rsid w:val="004017C2"/>
    <w:rsid w:val="00402AFD"/>
    <w:rsid w:val="004034A5"/>
    <w:rsid w:val="0040658C"/>
    <w:rsid w:val="00406C65"/>
    <w:rsid w:val="00406C66"/>
    <w:rsid w:val="00406F2B"/>
    <w:rsid w:val="004070DA"/>
    <w:rsid w:val="00407AEC"/>
    <w:rsid w:val="00407D8C"/>
    <w:rsid w:val="004105B1"/>
    <w:rsid w:val="0041175C"/>
    <w:rsid w:val="00411B30"/>
    <w:rsid w:val="00412434"/>
    <w:rsid w:val="00412C62"/>
    <w:rsid w:val="00413ADB"/>
    <w:rsid w:val="0041428B"/>
    <w:rsid w:val="0041436C"/>
    <w:rsid w:val="00414E75"/>
    <w:rsid w:val="004159AC"/>
    <w:rsid w:val="00416045"/>
    <w:rsid w:val="00416B84"/>
    <w:rsid w:val="004172FD"/>
    <w:rsid w:val="004174CE"/>
    <w:rsid w:val="0041752B"/>
    <w:rsid w:val="0042166A"/>
    <w:rsid w:val="00422166"/>
    <w:rsid w:val="004225D6"/>
    <w:rsid w:val="00422EAF"/>
    <w:rsid w:val="004243BF"/>
    <w:rsid w:val="0042497A"/>
    <w:rsid w:val="00425064"/>
    <w:rsid w:val="004252D6"/>
    <w:rsid w:val="0042534B"/>
    <w:rsid w:val="004257F5"/>
    <w:rsid w:val="00427FD5"/>
    <w:rsid w:val="004306D1"/>
    <w:rsid w:val="00430A2D"/>
    <w:rsid w:val="00430CCA"/>
    <w:rsid w:val="004313ED"/>
    <w:rsid w:val="0043188B"/>
    <w:rsid w:val="00431F9B"/>
    <w:rsid w:val="00432896"/>
    <w:rsid w:val="00433CAF"/>
    <w:rsid w:val="00433D8E"/>
    <w:rsid w:val="00433F7A"/>
    <w:rsid w:val="00434002"/>
    <w:rsid w:val="004341E5"/>
    <w:rsid w:val="0043442F"/>
    <w:rsid w:val="004347B9"/>
    <w:rsid w:val="00434889"/>
    <w:rsid w:val="00435554"/>
    <w:rsid w:val="0043627C"/>
    <w:rsid w:val="00437666"/>
    <w:rsid w:val="004379E6"/>
    <w:rsid w:val="00437FF8"/>
    <w:rsid w:val="00440FEA"/>
    <w:rsid w:val="00442031"/>
    <w:rsid w:val="004428C6"/>
    <w:rsid w:val="00443226"/>
    <w:rsid w:val="00443238"/>
    <w:rsid w:val="00443671"/>
    <w:rsid w:val="00444F54"/>
    <w:rsid w:val="00445632"/>
    <w:rsid w:val="00445C0D"/>
    <w:rsid w:val="0044674B"/>
    <w:rsid w:val="004477AD"/>
    <w:rsid w:val="00447B62"/>
    <w:rsid w:val="00447C7E"/>
    <w:rsid w:val="00450715"/>
    <w:rsid w:val="00450A52"/>
    <w:rsid w:val="00451862"/>
    <w:rsid w:val="00451A32"/>
    <w:rsid w:val="00451C5F"/>
    <w:rsid w:val="00451CD0"/>
    <w:rsid w:val="0045284C"/>
    <w:rsid w:val="00452A69"/>
    <w:rsid w:val="00452D78"/>
    <w:rsid w:val="00452F8C"/>
    <w:rsid w:val="004542CC"/>
    <w:rsid w:val="00454364"/>
    <w:rsid w:val="00454BBB"/>
    <w:rsid w:val="00454CB2"/>
    <w:rsid w:val="004564DD"/>
    <w:rsid w:val="00456971"/>
    <w:rsid w:val="00456A34"/>
    <w:rsid w:val="00456AC8"/>
    <w:rsid w:val="00457E21"/>
    <w:rsid w:val="00460532"/>
    <w:rsid w:val="004609CF"/>
    <w:rsid w:val="00461A7A"/>
    <w:rsid w:val="00462F37"/>
    <w:rsid w:val="004647E8"/>
    <w:rsid w:val="004649C3"/>
    <w:rsid w:val="004653F4"/>
    <w:rsid w:val="00465C8B"/>
    <w:rsid w:val="00465CA5"/>
    <w:rsid w:val="004660E4"/>
    <w:rsid w:val="0047048F"/>
    <w:rsid w:val="00471C3D"/>
    <w:rsid w:val="0047208D"/>
    <w:rsid w:val="00472811"/>
    <w:rsid w:val="004728B3"/>
    <w:rsid w:val="00472B79"/>
    <w:rsid w:val="00473735"/>
    <w:rsid w:val="00473E9E"/>
    <w:rsid w:val="004746F6"/>
    <w:rsid w:val="00474FFA"/>
    <w:rsid w:val="004756E4"/>
    <w:rsid w:val="00476CDF"/>
    <w:rsid w:val="00477F7B"/>
    <w:rsid w:val="00480004"/>
    <w:rsid w:val="004801A3"/>
    <w:rsid w:val="004807B9"/>
    <w:rsid w:val="00480C47"/>
    <w:rsid w:val="00481523"/>
    <w:rsid w:val="00481CD4"/>
    <w:rsid w:val="00481E6F"/>
    <w:rsid w:val="00482199"/>
    <w:rsid w:val="00482841"/>
    <w:rsid w:val="00482A60"/>
    <w:rsid w:val="00482EF9"/>
    <w:rsid w:val="00484332"/>
    <w:rsid w:val="004846A1"/>
    <w:rsid w:val="00484FBB"/>
    <w:rsid w:val="00485211"/>
    <w:rsid w:val="004853C2"/>
    <w:rsid w:val="00485787"/>
    <w:rsid w:val="00485EBE"/>
    <w:rsid w:val="00485FC4"/>
    <w:rsid w:val="00486DA7"/>
    <w:rsid w:val="00487F0F"/>
    <w:rsid w:val="0049022D"/>
    <w:rsid w:val="00490C2C"/>
    <w:rsid w:val="004910F5"/>
    <w:rsid w:val="00491678"/>
    <w:rsid w:val="004928FD"/>
    <w:rsid w:val="00492A44"/>
    <w:rsid w:val="00493D97"/>
    <w:rsid w:val="00493EC1"/>
    <w:rsid w:val="00494082"/>
    <w:rsid w:val="00494491"/>
    <w:rsid w:val="00495156"/>
    <w:rsid w:val="004958D9"/>
    <w:rsid w:val="00495A59"/>
    <w:rsid w:val="00495C89"/>
    <w:rsid w:val="004961EC"/>
    <w:rsid w:val="004968C5"/>
    <w:rsid w:val="00496D1D"/>
    <w:rsid w:val="0049727A"/>
    <w:rsid w:val="00497AAB"/>
    <w:rsid w:val="004A0A02"/>
    <w:rsid w:val="004A1A35"/>
    <w:rsid w:val="004A1F50"/>
    <w:rsid w:val="004A21B5"/>
    <w:rsid w:val="004A44ED"/>
    <w:rsid w:val="004A4534"/>
    <w:rsid w:val="004A4A4E"/>
    <w:rsid w:val="004A4C1E"/>
    <w:rsid w:val="004A4F1A"/>
    <w:rsid w:val="004A4F21"/>
    <w:rsid w:val="004A54E2"/>
    <w:rsid w:val="004A5636"/>
    <w:rsid w:val="004A6347"/>
    <w:rsid w:val="004A636D"/>
    <w:rsid w:val="004A6449"/>
    <w:rsid w:val="004A7134"/>
    <w:rsid w:val="004A727A"/>
    <w:rsid w:val="004A77BA"/>
    <w:rsid w:val="004A781A"/>
    <w:rsid w:val="004A7932"/>
    <w:rsid w:val="004B08B0"/>
    <w:rsid w:val="004B09C3"/>
    <w:rsid w:val="004B0CD8"/>
    <w:rsid w:val="004B2A6B"/>
    <w:rsid w:val="004B2B30"/>
    <w:rsid w:val="004B3909"/>
    <w:rsid w:val="004B4367"/>
    <w:rsid w:val="004B4510"/>
    <w:rsid w:val="004B45F0"/>
    <w:rsid w:val="004B477C"/>
    <w:rsid w:val="004B4D37"/>
    <w:rsid w:val="004B4E5F"/>
    <w:rsid w:val="004B6BFF"/>
    <w:rsid w:val="004B7099"/>
    <w:rsid w:val="004B7628"/>
    <w:rsid w:val="004B774B"/>
    <w:rsid w:val="004C0BEE"/>
    <w:rsid w:val="004C1341"/>
    <w:rsid w:val="004C1948"/>
    <w:rsid w:val="004C248B"/>
    <w:rsid w:val="004C2EA5"/>
    <w:rsid w:val="004C3602"/>
    <w:rsid w:val="004C4351"/>
    <w:rsid w:val="004C4471"/>
    <w:rsid w:val="004C4548"/>
    <w:rsid w:val="004C458C"/>
    <w:rsid w:val="004C48D6"/>
    <w:rsid w:val="004C5300"/>
    <w:rsid w:val="004C55DF"/>
    <w:rsid w:val="004C5AC2"/>
    <w:rsid w:val="004C5B2F"/>
    <w:rsid w:val="004C5F29"/>
    <w:rsid w:val="004C624F"/>
    <w:rsid w:val="004C6EAE"/>
    <w:rsid w:val="004D0060"/>
    <w:rsid w:val="004D12BF"/>
    <w:rsid w:val="004D2C5A"/>
    <w:rsid w:val="004D3B0C"/>
    <w:rsid w:val="004D3DFD"/>
    <w:rsid w:val="004D4357"/>
    <w:rsid w:val="004D4ED7"/>
    <w:rsid w:val="004D5094"/>
    <w:rsid w:val="004D538A"/>
    <w:rsid w:val="004D57BE"/>
    <w:rsid w:val="004D5804"/>
    <w:rsid w:val="004D5E1E"/>
    <w:rsid w:val="004D62D4"/>
    <w:rsid w:val="004D65AB"/>
    <w:rsid w:val="004D77E7"/>
    <w:rsid w:val="004E14C3"/>
    <w:rsid w:val="004E1AD7"/>
    <w:rsid w:val="004E1B5A"/>
    <w:rsid w:val="004E206E"/>
    <w:rsid w:val="004E2F0A"/>
    <w:rsid w:val="004E32C5"/>
    <w:rsid w:val="004E4A43"/>
    <w:rsid w:val="004E4FC5"/>
    <w:rsid w:val="004E505F"/>
    <w:rsid w:val="004E64B0"/>
    <w:rsid w:val="004E6D49"/>
    <w:rsid w:val="004E74F4"/>
    <w:rsid w:val="004E7660"/>
    <w:rsid w:val="004E7BAB"/>
    <w:rsid w:val="004F0735"/>
    <w:rsid w:val="004F0AF8"/>
    <w:rsid w:val="004F1068"/>
    <w:rsid w:val="004F230F"/>
    <w:rsid w:val="004F3403"/>
    <w:rsid w:val="004F3570"/>
    <w:rsid w:val="004F3826"/>
    <w:rsid w:val="004F3C38"/>
    <w:rsid w:val="004F3D9C"/>
    <w:rsid w:val="004F4FA3"/>
    <w:rsid w:val="004F57A1"/>
    <w:rsid w:val="004F73F5"/>
    <w:rsid w:val="004F79E3"/>
    <w:rsid w:val="004F7DC9"/>
    <w:rsid w:val="005002EA"/>
    <w:rsid w:val="005003A9"/>
    <w:rsid w:val="0050051F"/>
    <w:rsid w:val="00500E0F"/>
    <w:rsid w:val="00500E53"/>
    <w:rsid w:val="00500F72"/>
    <w:rsid w:val="00500FF7"/>
    <w:rsid w:val="005043CF"/>
    <w:rsid w:val="00504C02"/>
    <w:rsid w:val="00504FAD"/>
    <w:rsid w:val="00506063"/>
    <w:rsid w:val="005063A6"/>
    <w:rsid w:val="0050683E"/>
    <w:rsid w:val="00506D58"/>
    <w:rsid w:val="005101C5"/>
    <w:rsid w:val="00510872"/>
    <w:rsid w:val="00510B55"/>
    <w:rsid w:val="00510D71"/>
    <w:rsid w:val="005110BB"/>
    <w:rsid w:val="00511BD8"/>
    <w:rsid w:val="00511F4B"/>
    <w:rsid w:val="00512286"/>
    <w:rsid w:val="005124DE"/>
    <w:rsid w:val="00512551"/>
    <w:rsid w:val="0051368F"/>
    <w:rsid w:val="005139D0"/>
    <w:rsid w:val="00514990"/>
    <w:rsid w:val="00514FFC"/>
    <w:rsid w:val="005150F5"/>
    <w:rsid w:val="00515532"/>
    <w:rsid w:val="00515D5A"/>
    <w:rsid w:val="00516637"/>
    <w:rsid w:val="0051669B"/>
    <w:rsid w:val="005168ED"/>
    <w:rsid w:val="00517843"/>
    <w:rsid w:val="00520287"/>
    <w:rsid w:val="0052052D"/>
    <w:rsid w:val="0052060F"/>
    <w:rsid w:val="0052085F"/>
    <w:rsid w:val="00520A08"/>
    <w:rsid w:val="00520A18"/>
    <w:rsid w:val="00520B22"/>
    <w:rsid w:val="00520E9D"/>
    <w:rsid w:val="005217E1"/>
    <w:rsid w:val="00521930"/>
    <w:rsid w:val="00521974"/>
    <w:rsid w:val="005220D2"/>
    <w:rsid w:val="00522282"/>
    <w:rsid w:val="005223E5"/>
    <w:rsid w:val="0052257C"/>
    <w:rsid w:val="005240F2"/>
    <w:rsid w:val="005244BC"/>
    <w:rsid w:val="005245A9"/>
    <w:rsid w:val="00524918"/>
    <w:rsid w:val="00525558"/>
    <w:rsid w:val="005260AA"/>
    <w:rsid w:val="005276F5"/>
    <w:rsid w:val="00527C02"/>
    <w:rsid w:val="00527C1F"/>
    <w:rsid w:val="005304CB"/>
    <w:rsid w:val="00530CBE"/>
    <w:rsid w:val="00530FF8"/>
    <w:rsid w:val="00531AA3"/>
    <w:rsid w:val="00531D27"/>
    <w:rsid w:val="00531D89"/>
    <w:rsid w:val="00532332"/>
    <w:rsid w:val="0053283B"/>
    <w:rsid w:val="00532BBA"/>
    <w:rsid w:val="0053418B"/>
    <w:rsid w:val="005342A7"/>
    <w:rsid w:val="00534576"/>
    <w:rsid w:val="00534917"/>
    <w:rsid w:val="00535348"/>
    <w:rsid w:val="00535D99"/>
    <w:rsid w:val="00537896"/>
    <w:rsid w:val="005378C0"/>
    <w:rsid w:val="005378D1"/>
    <w:rsid w:val="00540403"/>
    <w:rsid w:val="005412F3"/>
    <w:rsid w:val="00541D6F"/>
    <w:rsid w:val="00542A11"/>
    <w:rsid w:val="00543405"/>
    <w:rsid w:val="00543AEF"/>
    <w:rsid w:val="005443AB"/>
    <w:rsid w:val="0054442D"/>
    <w:rsid w:val="00544B49"/>
    <w:rsid w:val="00546070"/>
    <w:rsid w:val="005461F3"/>
    <w:rsid w:val="005465FB"/>
    <w:rsid w:val="00546A0B"/>
    <w:rsid w:val="00546D3F"/>
    <w:rsid w:val="005475BD"/>
    <w:rsid w:val="00547788"/>
    <w:rsid w:val="005506D4"/>
    <w:rsid w:val="00551E69"/>
    <w:rsid w:val="00552299"/>
    <w:rsid w:val="005522E1"/>
    <w:rsid w:val="005524D8"/>
    <w:rsid w:val="00552BF1"/>
    <w:rsid w:val="00553677"/>
    <w:rsid w:val="005549BA"/>
    <w:rsid w:val="00554EBC"/>
    <w:rsid w:val="005550D9"/>
    <w:rsid w:val="005552C2"/>
    <w:rsid w:val="00555431"/>
    <w:rsid w:val="00555863"/>
    <w:rsid w:val="00555C58"/>
    <w:rsid w:val="00557211"/>
    <w:rsid w:val="00557CF1"/>
    <w:rsid w:val="00560271"/>
    <w:rsid w:val="00560302"/>
    <w:rsid w:val="005603A5"/>
    <w:rsid w:val="005611F2"/>
    <w:rsid w:val="005615AA"/>
    <w:rsid w:val="00561C7F"/>
    <w:rsid w:val="00561EBA"/>
    <w:rsid w:val="00562EA0"/>
    <w:rsid w:val="005631A7"/>
    <w:rsid w:val="005636AD"/>
    <w:rsid w:val="00563F5F"/>
    <w:rsid w:val="005648B0"/>
    <w:rsid w:val="00565491"/>
    <w:rsid w:val="00565561"/>
    <w:rsid w:val="005674BD"/>
    <w:rsid w:val="005678E0"/>
    <w:rsid w:val="005707BA"/>
    <w:rsid w:val="00570AC8"/>
    <w:rsid w:val="00571324"/>
    <w:rsid w:val="00571452"/>
    <w:rsid w:val="00571DD5"/>
    <w:rsid w:val="00572211"/>
    <w:rsid w:val="00572CEE"/>
    <w:rsid w:val="0057332D"/>
    <w:rsid w:val="0057355D"/>
    <w:rsid w:val="00573B09"/>
    <w:rsid w:val="00573B35"/>
    <w:rsid w:val="00574781"/>
    <w:rsid w:val="00575B1A"/>
    <w:rsid w:val="0057603D"/>
    <w:rsid w:val="005769C1"/>
    <w:rsid w:val="00576CD3"/>
    <w:rsid w:val="00576FFC"/>
    <w:rsid w:val="0057720E"/>
    <w:rsid w:val="0057784A"/>
    <w:rsid w:val="00577B8B"/>
    <w:rsid w:val="0058033B"/>
    <w:rsid w:val="005806C6"/>
    <w:rsid w:val="005807E9"/>
    <w:rsid w:val="0058198F"/>
    <w:rsid w:val="005835DC"/>
    <w:rsid w:val="00584496"/>
    <w:rsid w:val="005847F3"/>
    <w:rsid w:val="005852B3"/>
    <w:rsid w:val="005854DE"/>
    <w:rsid w:val="00585FA8"/>
    <w:rsid w:val="005861C9"/>
    <w:rsid w:val="00587041"/>
    <w:rsid w:val="005870EE"/>
    <w:rsid w:val="005904AD"/>
    <w:rsid w:val="0059065B"/>
    <w:rsid w:val="00590999"/>
    <w:rsid w:val="00590A36"/>
    <w:rsid w:val="00590B70"/>
    <w:rsid w:val="00590BC8"/>
    <w:rsid w:val="00590F12"/>
    <w:rsid w:val="00591A89"/>
    <w:rsid w:val="0059213C"/>
    <w:rsid w:val="0059261A"/>
    <w:rsid w:val="005937FB"/>
    <w:rsid w:val="00594082"/>
    <w:rsid w:val="0059439A"/>
    <w:rsid w:val="00594407"/>
    <w:rsid w:val="00594717"/>
    <w:rsid w:val="005954A3"/>
    <w:rsid w:val="00595B1E"/>
    <w:rsid w:val="00596B65"/>
    <w:rsid w:val="005972F6"/>
    <w:rsid w:val="00597706"/>
    <w:rsid w:val="00597709"/>
    <w:rsid w:val="005A06B1"/>
    <w:rsid w:val="005A0C36"/>
    <w:rsid w:val="005A1EC5"/>
    <w:rsid w:val="005A2282"/>
    <w:rsid w:val="005A25B5"/>
    <w:rsid w:val="005A294A"/>
    <w:rsid w:val="005A31F5"/>
    <w:rsid w:val="005A34CA"/>
    <w:rsid w:val="005A378F"/>
    <w:rsid w:val="005A3A34"/>
    <w:rsid w:val="005A3C32"/>
    <w:rsid w:val="005A4117"/>
    <w:rsid w:val="005A4E6F"/>
    <w:rsid w:val="005A5610"/>
    <w:rsid w:val="005A5BC6"/>
    <w:rsid w:val="005A5C41"/>
    <w:rsid w:val="005A6432"/>
    <w:rsid w:val="005A6465"/>
    <w:rsid w:val="005A6EFD"/>
    <w:rsid w:val="005A7C8A"/>
    <w:rsid w:val="005B0408"/>
    <w:rsid w:val="005B1A73"/>
    <w:rsid w:val="005B1F78"/>
    <w:rsid w:val="005B200A"/>
    <w:rsid w:val="005B26A5"/>
    <w:rsid w:val="005B2780"/>
    <w:rsid w:val="005B2A31"/>
    <w:rsid w:val="005B2BA1"/>
    <w:rsid w:val="005B334A"/>
    <w:rsid w:val="005B33A2"/>
    <w:rsid w:val="005B433A"/>
    <w:rsid w:val="005B4DF3"/>
    <w:rsid w:val="005B6ACA"/>
    <w:rsid w:val="005B74F9"/>
    <w:rsid w:val="005B75D3"/>
    <w:rsid w:val="005C02EC"/>
    <w:rsid w:val="005C0695"/>
    <w:rsid w:val="005C1AFB"/>
    <w:rsid w:val="005C1B4C"/>
    <w:rsid w:val="005C1C1C"/>
    <w:rsid w:val="005C231B"/>
    <w:rsid w:val="005C3E68"/>
    <w:rsid w:val="005C4574"/>
    <w:rsid w:val="005C48C8"/>
    <w:rsid w:val="005C53EC"/>
    <w:rsid w:val="005C5AC0"/>
    <w:rsid w:val="005C5F33"/>
    <w:rsid w:val="005C6763"/>
    <w:rsid w:val="005C6A61"/>
    <w:rsid w:val="005D01BE"/>
    <w:rsid w:val="005D0DFD"/>
    <w:rsid w:val="005D2602"/>
    <w:rsid w:val="005D266D"/>
    <w:rsid w:val="005D3404"/>
    <w:rsid w:val="005D3F7A"/>
    <w:rsid w:val="005D43E7"/>
    <w:rsid w:val="005D45E0"/>
    <w:rsid w:val="005D4FCE"/>
    <w:rsid w:val="005D5512"/>
    <w:rsid w:val="005D6141"/>
    <w:rsid w:val="005D6227"/>
    <w:rsid w:val="005D634F"/>
    <w:rsid w:val="005D6774"/>
    <w:rsid w:val="005D6875"/>
    <w:rsid w:val="005D6952"/>
    <w:rsid w:val="005D6BE6"/>
    <w:rsid w:val="005D70E2"/>
    <w:rsid w:val="005D764E"/>
    <w:rsid w:val="005D7945"/>
    <w:rsid w:val="005D7E6F"/>
    <w:rsid w:val="005E0E8F"/>
    <w:rsid w:val="005E0F55"/>
    <w:rsid w:val="005E12E4"/>
    <w:rsid w:val="005E1745"/>
    <w:rsid w:val="005E1A54"/>
    <w:rsid w:val="005E1C22"/>
    <w:rsid w:val="005E2334"/>
    <w:rsid w:val="005E2E38"/>
    <w:rsid w:val="005E391A"/>
    <w:rsid w:val="005E42A3"/>
    <w:rsid w:val="005E4590"/>
    <w:rsid w:val="005E5180"/>
    <w:rsid w:val="005E5373"/>
    <w:rsid w:val="005E54F8"/>
    <w:rsid w:val="005E590D"/>
    <w:rsid w:val="005E5E74"/>
    <w:rsid w:val="005E6B8D"/>
    <w:rsid w:val="005E7FA8"/>
    <w:rsid w:val="005F0439"/>
    <w:rsid w:val="005F0627"/>
    <w:rsid w:val="005F0E8E"/>
    <w:rsid w:val="005F0F8F"/>
    <w:rsid w:val="005F12D7"/>
    <w:rsid w:val="005F1410"/>
    <w:rsid w:val="005F1767"/>
    <w:rsid w:val="005F19AC"/>
    <w:rsid w:val="005F1E1A"/>
    <w:rsid w:val="005F211A"/>
    <w:rsid w:val="005F236A"/>
    <w:rsid w:val="005F2FA7"/>
    <w:rsid w:val="005F301D"/>
    <w:rsid w:val="005F5050"/>
    <w:rsid w:val="005F5099"/>
    <w:rsid w:val="005F5550"/>
    <w:rsid w:val="005F6059"/>
    <w:rsid w:val="005F6330"/>
    <w:rsid w:val="005F6721"/>
    <w:rsid w:val="005F6BA3"/>
    <w:rsid w:val="005F71E1"/>
    <w:rsid w:val="005F7A9C"/>
    <w:rsid w:val="005F7DFE"/>
    <w:rsid w:val="006008FC"/>
    <w:rsid w:val="00600BC6"/>
    <w:rsid w:val="00600D61"/>
    <w:rsid w:val="006018E3"/>
    <w:rsid w:val="00601999"/>
    <w:rsid w:val="00601EF5"/>
    <w:rsid w:val="00602663"/>
    <w:rsid w:val="006034AB"/>
    <w:rsid w:val="00603895"/>
    <w:rsid w:val="00603CF7"/>
    <w:rsid w:val="006044CD"/>
    <w:rsid w:val="00604787"/>
    <w:rsid w:val="00604918"/>
    <w:rsid w:val="006052DC"/>
    <w:rsid w:val="006056CE"/>
    <w:rsid w:val="00605B94"/>
    <w:rsid w:val="00605BC8"/>
    <w:rsid w:val="006069D9"/>
    <w:rsid w:val="00606ECD"/>
    <w:rsid w:val="00606FB8"/>
    <w:rsid w:val="00607577"/>
    <w:rsid w:val="006101DD"/>
    <w:rsid w:val="00610B4C"/>
    <w:rsid w:val="0061115A"/>
    <w:rsid w:val="00611456"/>
    <w:rsid w:val="00611A38"/>
    <w:rsid w:val="0061277A"/>
    <w:rsid w:val="00612FAE"/>
    <w:rsid w:val="00613797"/>
    <w:rsid w:val="00613852"/>
    <w:rsid w:val="006138A4"/>
    <w:rsid w:val="00615C38"/>
    <w:rsid w:val="00616772"/>
    <w:rsid w:val="006169AF"/>
    <w:rsid w:val="00616E3E"/>
    <w:rsid w:val="006172C3"/>
    <w:rsid w:val="006200FC"/>
    <w:rsid w:val="0062083C"/>
    <w:rsid w:val="006209C2"/>
    <w:rsid w:val="00620E7E"/>
    <w:rsid w:val="00621230"/>
    <w:rsid w:val="00621FE3"/>
    <w:rsid w:val="00622593"/>
    <w:rsid w:val="006228AB"/>
    <w:rsid w:val="00622AEF"/>
    <w:rsid w:val="00622B06"/>
    <w:rsid w:val="00622B84"/>
    <w:rsid w:val="00622C85"/>
    <w:rsid w:val="00623ACC"/>
    <w:rsid w:val="006243AE"/>
    <w:rsid w:val="00624F5E"/>
    <w:rsid w:val="0062514B"/>
    <w:rsid w:val="00625808"/>
    <w:rsid w:val="00626A5A"/>
    <w:rsid w:val="00626E3D"/>
    <w:rsid w:val="00627271"/>
    <w:rsid w:val="00627D96"/>
    <w:rsid w:val="006305B0"/>
    <w:rsid w:val="0063086A"/>
    <w:rsid w:val="00630928"/>
    <w:rsid w:val="006309FA"/>
    <w:rsid w:val="00630F25"/>
    <w:rsid w:val="00631060"/>
    <w:rsid w:val="006310C9"/>
    <w:rsid w:val="00631210"/>
    <w:rsid w:val="00631CBB"/>
    <w:rsid w:val="00631E09"/>
    <w:rsid w:val="006321A1"/>
    <w:rsid w:val="00632D40"/>
    <w:rsid w:val="006331D1"/>
    <w:rsid w:val="00634E85"/>
    <w:rsid w:val="00636318"/>
    <w:rsid w:val="00636FF5"/>
    <w:rsid w:val="00637370"/>
    <w:rsid w:val="006376DE"/>
    <w:rsid w:val="0064018A"/>
    <w:rsid w:val="00641258"/>
    <w:rsid w:val="006414F5"/>
    <w:rsid w:val="00642BE6"/>
    <w:rsid w:val="006433F6"/>
    <w:rsid w:val="006438AA"/>
    <w:rsid w:val="00644162"/>
    <w:rsid w:val="00644251"/>
    <w:rsid w:val="00644395"/>
    <w:rsid w:val="006448E3"/>
    <w:rsid w:val="00645303"/>
    <w:rsid w:val="00645611"/>
    <w:rsid w:val="006464F3"/>
    <w:rsid w:val="00646C21"/>
    <w:rsid w:val="00646F42"/>
    <w:rsid w:val="006470A3"/>
    <w:rsid w:val="00647775"/>
    <w:rsid w:val="00650F5A"/>
    <w:rsid w:val="006517A0"/>
    <w:rsid w:val="00652833"/>
    <w:rsid w:val="00653215"/>
    <w:rsid w:val="006535B0"/>
    <w:rsid w:val="00653A1D"/>
    <w:rsid w:val="00654300"/>
    <w:rsid w:val="006544E4"/>
    <w:rsid w:val="00654888"/>
    <w:rsid w:val="0065542D"/>
    <w:rsid w:val="00655BB6"/>
    <w:rsid w:val="0065602A"/>
    <w:rsid w:val="0065628D"/>
    <w:rsid w:val="00656C9F"/>
    <w:rsid w:val="00656EF6"/>
    <w:rsid w:val="006574E0"/>
    <w:rsid w:val="00657508"/>
    <w:rsid w:val="00657763"/>
    <w:rsid w:val="00660847"/>
    <w:rsid w:val="006631EF"/>
    <w:rsid w:val="00663E9A"/>
    <w:rsid w:val="0066441B"/>
    <w:rsid w:val="00664D43"/>
    <w:rsid w:val="00665E05"/>
    <w:rsid w:val="00666246"/>
    <w:rsid w:val="006663BF"/>
    <w:rsid w:val="006665A7"/>
    <w:rsid w:val="00666C9B"/>
    <w:rsid w:val="00666FAC"/>
    <w:rsid w:val="006671C2"/>
    <w:rsid w:val="006674DD"/>
    <w:rsid w:val="006709B1"/>
    <w:rsid w:val="00670CE5"/>
    <w:rsid w:val="00670F4D"/>
    <w:rsid w:val="00670FB2"/>
    <w:rsid w:val="0067149B"/>
    <w:rsid w:val="006716A2"/>
    <w:rsid w:val="0067275D"/>
    <w:rsid w:val="00672808"/>
    <w:rsid w:val="0067356F"/>
    <w:rsid w:val="00673748"/>
    <w:rsid w:val="00674EA5"/>
    <w:rsid w:val="006752E5"/>
    <w:rsid w:val="00675385"/>
    <w:rsid w:val="00675961"/>
    <w:rsid w:val="006760C2"/>
    <w:rsid w:val="00676363"/>
    <w:rsid w:val="00676E25"/>
    <w:rsid w:val="006776AC"/>
    <w:rsid w:val="00680674"/>
    <w:rsid w:val="006806D9"/>
    <w:rsid w:val="00680EE7"/>
    <w:rsid w:val="00681354"/>
    <w:rsid w:val="00681665"/>
    <w:rsid w:val="00681E1E"/>
    <w:rsid w:val="00681E28"/>
    <w:rsid w:val="0068307B"/>
    <w:rsid w:val="006831A5"/>
    <w:rsid w:val="00683A59"/>
    <w:rsid w:val="006843A1"/>
    <w:rsid w:val="006843A3"/>
    <w:rsid w:val="006847D3"/>
    <w:rsid w:val="0068508E"/>
    <w:rsid w:val="0068585B"/>
    <w:rsid w:val="00685AD0"/>
    <w:rsid w:val="00686261"/>
    <w:rsid w:val="006863BE"/>
    <w:rsid w:val="006867C4"/>
    <w:rsid w:val="00686B3F"/>
    <w:rsid w:val="00687037"/>
    <w:rsid w:val="006870B8"/>
    <w:rsid w:val="0068723E"/>
    <w:rsid w:val="00687723"/>
    <w:rsid w:val="00687EFD"/>
    <w:rsid w:val="00690F32"/>
    <w:rsid w:val="006914C3"/>
    <w:rsid w:val="00691836"/>
    <w:rsid w:val="00692005"/>
    <w:rsid w:val="00692064"/>
    <w:rsid w:val="006925EA"/>
    <w:rsid w:val="0069376F"/>
    <w:rsid w:val="00693D7F"/>
    <w:rsid w:val="00694941"/>
    <w:rsid w:val="006953A2"/>
    <w:rsid w:val="00695E8D"/>
    <w:rsid w:val="00696751"/>
    <w:rsid w:val="00696FF9"/>
    <w:rsid w:val="0069773A"/>
    <w:rsid w:val="00697A0B"/>
    <w:rsid w:val="00697D1E"/>
    <w:rsid w:val="00697DC1"/>
    <w:rsid w:val="00697EF3"/>
    <w:rsid w:val="006A0ED3"/>
    <w:rsid w:val="006A17AF"/>
    <w:rsid w:val="006A2701"/>
    <w:rsid w:val="006A2A51"/>
    <w:rsid w:val="006A2FA1"/>
    <w:rsid w:val="006A3116"/>
    <w:rsid w:val="006A33AD"/>
    <w:rsid w:val="006A40B4"/>
    <w:rsid w:val="006A45EC"/>
    <w:rsid w:val="006A48D2"/>
    <w:rsid w:val="006A561D"/>
    <w:rsid w:val="006A692D"/>
    <w:rsid w:val="006A7DBA"/>
    <w:rsid w:val="006B06A2"/>
    <w:rsid w:val="006B0E61"/>
    <w:rsid w:val="006B1919"/>
    <w:rsid w:val="006B229F"/>
    <w:rsid w:val="006B25AD"/>
    <w:rsid w:val="006B2B75"/>
    <w:rsid w:val="006B2C8F"/>
    <w:rsid w:val="006B2FC5"/>
    <w:rsid w:val="006B3136"/>
    <w:rsid w:val="006B33DD"/>
    <w:rsid w:val="006B3944"/>
    <w:rsid w:val="006B3CC1"/>
    <w:rsid w:val="006B3CE2"/>
    <w:rsid w:val="006B3E5C"/>
    <w:rsid w:val="006B3EA9"/>
    <w:rsid w:val="006B5199"/>
    <w:rsid w:val="006B5B70"/>
    <w:rsid w:val="006B657B"/>
    <w:rsid w:val="006B670E"/>
    <w:rsid w:val="006B6869"/>
    <w:rsid w:val="006B7198"/>
    <w:rsid w:val="006B741C"/>
    <w:rsid w:val="006B7D7E"/>
    <w:rsid w:val="006C077B"/>
    <w:rsid w:val="006C077D"/>
    <w:rsid w:val="006C0D2E"/>
    <w:rsid w:val="006C1BE5"/>
    <w:rsid w:val="006C278E"/>
    <w:rsid w:val="006C2A3D"/>
    <w:rsid w:val="006C2D49"/>
    <w:rsid w:val="006C313D"/>
    <w:rsid w:val="006C4623"/>
    <w:rsid w:val="006C4C13"/>
    <w:rsid w:val="006C65FC"/>
    <w:rsid w:val="006C76F4"/>
    <w:rsid w:val="006C7D13"/>
    <w:rsid w:val="006D055C"/>
    <w:rsid w:val="006D0567"/>
    <w:rsid w:val="006D0782"/>
    <w:rsid w:val="006D08B9"/>
    <w:rsid w:val="006D11A4"/>
    <w:rsid w:val="006D2391"/>
    <w:rsid w:val="006D24A3"/>
    <w:rsid w:val="006D29DE"/>
    <w:rsid w:val="006D366A"/>
    <w:rsid w:val="006D3A4C"/>
    <w:rsid w:val="006D3F22"/>
    <w:rsid w:val="006D413F"/>
    <w:rsid w:val="006D5261"/>
    <w:rsid w:val="006D5ADE"/>
    <w:rsid w:val="006D64C7"/>
    <w:rsid w:val="006D6980"/>
    <w:rsid w:val="006D69A3"/>
    <w:rsid w:val="006D6A02"/>
    <w:rsid w:val="006D6B9C"/>
    <w:rsid w:val="006D6E7A"/>
    <w:rsid w:val="006D7798"/>
    <w:rsid w:val="006D7F5C"/>
    <w:rsid w:val="006E03CA"/>
    <w:rsid w:val="006E0940"/>
    <w:rsid w:val="006E0D60"/>
    <w:rsid w:val="006E1FBE"/>
    <w:rsid w:val="006E22B8"/>
    <w:rsid w:val="006E287D"/>
    <w:rsid w:val="006E4209"/>
    <w:rsid w:val="006E4567"/>
    <w:rsid w:val="006E4A9B"/>
    <w:rsid w:val="006E5688"/>
    <w:rsid w:val="006E5ADD"/>
    <w:rsid w:val="006E6389"/>
    <w:rsid w:val="006E67B9"/>
    <w:rsid w:val="006E7E47"/>
    <w:rsid w:val="006F078E"/>
    <w:rsid w:val="006F1B15"/>
    <w:rsid w:val="006F1F46"/>
    <w:rsid w:val="006F3028"/>
    <w:rsid w:val="006F30A9"/>
    <w:rsid w:val="006F342C"/>
    <w:rsid w:val="006F39EA"/>
    <w:rsid w:val="006F401A"/>
    <w:rsid w:val="006F42B3"/>
    <w:rsid w:val="006F50D5"/>
    <w:rsid w:val="006F64E4"/>
    <w:rsid w:val="006F77D4"/>
    <w:rsid w:val="006F7D1B"/>
    <w:rsid w:val="006F7D43"/>
    <w:rsid w:val="007005B8"/>
    <w:rsid w:val="00700A81"/>
    <w:rsid w:val="00700E50"/>
    <w:rsid w:val="00701C93"/>
    <w:rsid w:val="0070236A"/>
    <w:rsid w:val="00702596"/>
    <w:rsid w:val="00702E3C"/>
    <w:rsid w:val="00702E5A"/>
    <w:rsid w:val="00703114"/>
    <w:rsid w:val="0070420D"/>
    <w:rsid w:val="007042A3"/>
    <w:rsid w:val="007061D5"/>
    <w:rsid w:val="0070632B"/>
    <w:rsid w:val="007067FA"/>
    <w:rsid w:val="00706C6B"/>
    <w:rsid w:val="007070A4"/>
    <w:rsid w:val="007107BA"/>
    <w:rsid w:val="00710850"/>
    <w:rsid w:val="007112CD"/>
    <w:rsid w:val="00711B2B"/>
    <w:rsid w:val="007121D6"/>
    <w:rsid w:val="0071259D"/>
    <w:rsid w:val="007127EA"/>
    <w:rsid w:val="007127EF"/>
    <w:rsid w:val="00712E57"/>
    <w:rsid w:val="00712E66"/>
    <w:rsid w:val="00713AAE"/>
    <w:rsid w:val="00713B50"/>
    <w:rsid w:val="00713CCD"/>
    <w:rsid w:val="007140E4"/>
    <w:rsid w:val="00714AED"/>
    <w:rsid w:val="00715901"/>
    <w:rsid w:val="00716279"/>
    <w:rsid w:val="0071651D"/>
    <w:rsid w:val="0071668D"/>
    <w:rsid w:val="007169FE"/>
    <w:rsid w:val="00716D8C"/>
    <w:rsid w:val="007170F4"/>
    <w:rsid w:val="00717661"/>
    <w:rsid w:val="00717839"/>
    <w:rsid w:val="00717922"/>
    <w:rsid w:val="00717E50"/>
    <w:rsid w:val="00721A13"/>
    <w:rsid w:val="00722354"/>
    <w:rsid w:val="00722432"/>
    <w:rsid w:val="00722C58"/>
    <w:rsid w:val="00722D77"/>
    <w:rsid w:val="00722F17"/>
    <w:rsid w:val="00723086"/>
    <w:rsid w:val="00723A4E"/>
    <w:rsid w:val="00723FB9"/>
    <w:rsid w:val="007244E7"/>
    <w:rsid w:val="00724D68"/>
    <w:rsid w:val="00725278"/>
    <w:rsid w:val="00726348"/>
    <w:rsid w:val="00726D7A"/>
    <w:rsid w:val="00726E06"/>
    <w:rsid w:val="007278E8"/>
    <w:rsid w:val="00727F06"/>
    <w:rsid w:val="007307BB"/>
    <w:rsid w:val="00731354"/>
    <w:rsid w:val="007323B9"/>
    <w:rsid w:val="007323D7"/>
    <w:rsid w:val="007326CA"/>
    <w:rsid w:val="00732DA4"/>
    <w:rsid w:val="00732FCD"/>
    <w:rsid w:val="00733289"/>
    <w:rsid w:val="0073408D"/>
    <w:rsid w:val="007345FA"/>
    <w:rsid w:val="007351BA"/>
    <w:rsid w:val="007356DE"/>
    <w:rsid w:val="00735877"/>
    <w:rsid w:val="007358C8"/>
    <w:rsid w:val="00735DC5"/>
    <w:rsid w:val="00735F8F"/>
    <w:rsid w:val="007363E2"/>
    <w:rsid w:val="00736ACD"/>
    <w:rsid w:val="00736F48"/>
    <w:rsid w:val="00740367"/>
    <w:rsid w:val="0074072C"/>
    <w:rsid w:val="00740F76"/>
    <w:rsid w:val="007415A8"/>
    <w:rsid w:val="0074254F"/>
    <w:rsid w:val="0074259F"/>
    <w:rsid w:val="00742761"/>
    <w:rsid w:val="00742DB7"/>
    <w:rsid w:val="00742E5B"/>
    <w:rsid w:val="00742F1C"/>
    <w:rsid w:val="00742F33"/>
    <w:rsid w:val="007432CF"/>
    <w:rsid w:val="0074379B"/>
    <w:rsid w:val="00744F13"/>
    <w:rsid w:val="007458F0"/>
    <w:rsid w:val="007459E4"/>
    <w:rsid w:val="007468FD"/>
    <w:rsid w:val="007473D8"/>
    <w:rsid w:val="00747AA5"/>
    <w:rsid w:val="00747D6C"/>
    <w:rsid w:val="00750304"/>
    <w:rsid w:val="00750404"/>
    <w:rsid w:val="00750473"/>
    <w:rsid w:val="007509A9"/>
    <w:rsid w:val="00751E3B"/>
    <w:rsid w:val="00751E75"/>
    <w:rsid w:val="0075249A"/>
    <w:rsid w:val="00752C2F"/>
    <w:rsid w:val="00752D02"/>
    <w:rsid w:val="00753DE5"/>
    <w:rsid w:val="007542A9"/>
    <w:rsid w:val="007546F2"/>
    <w:rsid w:val="00754AD2"/>
    <w:rsid w:val="00754BA0"/>
    <w:rsid w:val="00754DA2"/>
    <w:rsid w:val="007552BA"/>
    <w:rsid w:val="00755D9A"/>
    <w:rsid w:val="007560D2"/>
    <w:rsid w:val="007577D8"/>
    <w:rsid w:val="00757B2D"/>
    <w:rsid w:val="007601A1"/>
    <w:rsid w:val="00761620"/>
    <w:rsid w:val="0076239A"/>
    <w:rsid w:val="00763138"/>
    <w:rsid w:val="00763351"/>
    <w:rsid w:val="007650D1"/>
    <w:rsid w:val="007659FC"/>
    <w:rsid w:val="00765DFC"/>
    <w:rsid w:val="0076615B"/>
    <w:rsid w:val="007662A7"/>
    <w:rsid w:val="007664A0"/>
    <w:rsid w:val="007668DC"/>
    <w:rsid w:val="00766C2C"/>
    <w:rsid w:val="007676A1"/>
    <w:rsid w:val="00767E65"/>
    <w:rsid w:val="00767F3A"/>
    <w:rsid w:val="007713A8"/>
    <w:rsid w:val="00771B8D"/>
    <w:rsid w:val="00773026"/>
    <w:rsid w:val="00773C43"/>
    <w:rsid w:val="00774E03"/>
    <w:rsid w:val="00775EC4"/>
    <w:rsid w:val="00776330"/>
    <w:rsid w:val="007764F4"/>
    <w:rsid w:val="00777789"/>
    <w:rsid w:val="00780851"/>
    <w:rsid w:val="0078123E"/>
    <w:rsid w:val="007814C3"/>
    <w:rsid w:val="00781A83"/>
    <w:rsid w:val="00782415"/>
    <w:rsid w:val="00782D61"/>
    <w:rsid w:val="00783170"/>
    <w:rsid w:val="007839B3"/>
    <w:rsid w:val="007852F8"/>
    <w:rsid w:val="00785B3D"/>
    <w:rsid w:val="00785C9D"/>
    <w:rsid w:val="00785D04"/>
    <w:rsid w:val="00786633"/>
    <w:rsid w:val="00786850"/>
    <w:rsid w:val="007877B5"/>
    <w:rsid w:val="007877D5"/>
    <w:rsid w:val="00787931"/>
    <w:rsid w:val="00787D1B"/>
    <w:rsid w:val="00787DF0"/>
    <w:rsid w:val="00787F2E"/>
    <w:rsid w:val="007906A6"/>
    <w:rsid w:val="00791619"/>
    <w:rsid w:val="00791C3E"/>
    <w:rsid w:val="0079246D"/>
    <w:rsid w:val="007928DD"/>
    <w:rsid w:val="00792C61"/>
    <w:rsid w:val="00792F34"/>
    <w:rsid w:val="0079326B"/>
    <w:rsid w:val="00793516"/>
    <w:rsid w:val="007940B3"/>
    <w:rsid w:val="007952B4"/>
    <w:rsid w:val="007957F2"/>
    <w:rsid w:val="00796C15"/>
    <w:rsid w:val="007976DD"/>
    <w:rsid w:val="0079799A"/>
    <w:rsid w:val="00797E30"/>
    <w:rsid w:val="007A05CE"/>
    <w:rsid w:val="007A0BDC"/>
    <w:rsid w:val="007A1149"/>
    <w:rsid w:val="007A15C6"/>
    <w:rsid w:val="007A183C"/>
    <w:rsid w:val="007A269C"/>
    <w:rsid w:val="007A2B3E"/>
    <w:rsid w:val="007A340D"/>
    <w:rsid w:val="007A3835"/>
    <w:rsid w:val="007A4018"/>
    <w:rsid w:val="007A433A"/>
    <w:rsid w:val="007A4350"/>
    <w:rsid w:val="007A46D2"/>
    <w:rsid w:val="007A494D"/>
    <w:rsid w:val="007A4BF5"/>
    <w:rsid w:val="007A50F4"/>
    <w:rsid w:val="007A53B4"/>
    <w:rsid w:val="007A70C9"/>
    <w:rsid w:val="007A71B8"/>
    <w:rsid w:val="007A7243"/>
    <w:rsid w:val="007A7360"/>
    <w:rsid w:val="007A7CEB"/>
    <w:rsid w:val="007B0253"/>
    <w:rsid w:val="007B10F1"/>
    <w:rsid w:val="007B2342"/>
    <w:rsid w:val="007B2E18"/>
    <w:rsid w:val="007B3232"/>
    <w:rsid w:val="007B32C4"/>
    <w:rsid w:val="007B368E"/>
    <w:rsid w:val="007B505D"/>
    <w:rsid w:val="007B5724"/>
    <w:rsid w:val="007B5ABB"/>
    <w:rsid w:val="007B6054"/>
    <w:rsid w:val="007C05CF"/>
    <w:rsid w:val="007C1005"/>
    <w:rsid w:val="007C1242"/>
    <w:rsid w:val="007C2279"/>
    <w:rsid w:val="007C25C7"/>
    <w:rsid w:val="007C26C0"/>
    <w:rsid w:val="007C26E7"/>
    <w:rsid w:val="007C386C"/>
    <w:rsid w:val="007C4201"/>
    <w:rsid w:val="007C6067"/>
    <w:rsid w:val="007C6114"/>
    <w:rsid w:val="007C746C"/>
    <w:rsid w:val="007C799F"/>
    <w:rsid w:val="007C7A59"/>
    <w:rsid w:val="007C7C3F"/>
    <w:rsid w:val="007C7DF0"/>
    <w:rsid w:val="007D010E"/>
    <w:rsid w:val="007D13DD"/>
    <w:rsid w:val="007D1530"/>
    <w:rsid w:val="007D1762"/>
    <w:rsid w:val="007D20B2"/>
    <w:rsid w:val="007D21F2"/>
    <w:rsid w:val="007D2AD3"/>
    <w:rsid w:val="007D2BB4"/>
    <w:rsid w:val="007D38CB"/>
    <w:rsid w:val="007D4060"/>
    <w:rsid w:val="007D4172"/>
    <w:rsid w:val="007D4868"/>
    <w:rsid w:val="007D4C8C"/>
    <w:rsid w:val="007D4F44"/>
    <w:rsid w:val="007D50BB"/>
    <w:rsid w:val="007D56CF"/>
    <w:rsid w:val="007D603A"/>
    <w:rsid w:val="007D683E"/>
    <w:rsid w:val="007D7E2D"/>
    <w:rsid w:val="007E0ACC"/>
    <w:rsid w:val="007E33F8"/>
    <w:rsid w:val="007E349B"/>
    <w:rsid w:val="007E366E"/>
    <w:rsid w:val="007E38DB"/>
    <w:rsid w:val="007E396D"/>
    <w:rsid w:val="007E41E8"/>
    <w:rsid w:val="007E4BAC"/>
    <w:rsid w:val="007E54AF"/>
    <w:rsid w:val="007E601F"/>
    <w:rsid w:val="007E66EB"/>
    <w:rsid w:val="007F067C"/>
    <w:rsid w:val="007F088C"/>
    <w:rsid w:val="007F0E8B"/>
    <w:rsid w:val="007F10F1"/>
    <w:rsid w:val="007F1A66"/>
    <w:rsid w:val="007F1CC9"/>
    <w:rsid w:val="007F2C0A"/>
    <w:rsid w:val="007F3436"/>
    <w:rsid w:val="007F3701"/>
    <w:rsid w:val="007F3D0E"/>
    <w:rsid w:val="007F3EE8"/>
    <w:rsid w:val="007F48F6"/>
    <w:rsid w:val="007F4AA8"/>
    <w:rsid w:val="007F5074"/>
    <w:rsid w:val="007F66A8"/>
    <w:rsid w:val="007F6765"/>
    <w:rsid w:val="007F67DA"/>
    <w:rsid w:val="007F68F3"/>
    <w:rsid w:val="007F6BF9"/>
    <w:rsid w:val="008004FC"/>
    <w:rsid w:val="00800725"/>
    <w:rsid w:val="008012C8"/>
    <w:rsid w:val="008019C9"/>
    <w:rsid w:val="00801D8E"/>
    <w:rsid w:val="00801F88"/>
    <w:rsid w:val="0080260B"/>
    <w:rsid w:val="00802719"/>
    <w:rsid w:val="008029FE"/>
    <w:rsid w:val="008045C4"/>
    <w:rsid w:val="00804D1E"/>
    <w:rsid w:val="00804DA4"/>
    <w:rsid w:val="00805B3F"/>
    <w:rsid w:val="0080695A"/>
    <w:rsid w:val="00806BF1"/>
    <w:rsid w:val="00806C0C"/>
    <w:rsid w:val="00806D98"/>
    <w:rsid w:val="00807249"/>
    <w:rsid w:val="00807B58"/>
    <w:rsid w:val="00807B9F"/>
    <w:rsid w:val="008104CB"/>
    <w:rsid w:val="0081089B"/>
    <w:rsid w:val="0081152C"/>
    <w:rsid w:val="00811F31"/>
    <w:rsid w:val="00812DFB"/>
    <w:rsid w:val="00812F58"/>
    <w:rsid w:val="0081341E"/>
    <w:rsid w:val="00813858"/>
    <w:rsid w:val="00813DB2"/>
    <w:rsid w:val="00813E2B"/>
    <w:rsid w:val="00814563"/>
    <w:rsid w:val="008147B7"/>
    <w:rsid w:val="00814A56"/>
    <w:rsid w:val="00814B08"/>
    <w:rsid w:val="00814CA7"/>
    <w:rsid w:val="00814F35"/>
    <w:rsid w:val="00814FDB"/>
    <w:rsid w:val="0081529D"/>
    <w:rsid w:val="00815486"/>
    <w:rsid w:val="0081588E"/>
    <w:rsid w:val="008159B8"/>
    <w:rsid w:val="00815C71"/>
    <w:rsid w:val="0081676F"/>
    <w:rsid w:val="00816EF5"/>
    <w:rsid w:val="008170C7"/>
    <w:rsid w:val="008178BF"/>
    <w:rsid w:val="00817939"/>
    <w:rsid w:val="00817F93"/>
    <w:rsid w:val="00817FB4"/>
    <w:rsid w:val="008207AA"/>
    <w:rsid w:val="00820A1C"/>
    <w:rsid w:val="00820AC4"/>
    <w:rsid w:val="00820F38"/>
    <w:rsid w:val="00821B8E"/>
    <w:rsid w:val="00822285"/>
    <w:rsid w:val="008226A7"/>
    <w:rsid w:val="00822C43"/>
    <w:rsid w:val="00823732"/>
    <w:rsid w:val="008241E6"/>
    <w:rsid w:val="008246BE"/>
    <w:rsid w:val="00824CAE"/>
    <w:rsid w:val="00825239"/>
    <w:rsid w:val="008258C9"/>
    <w:rsid w:val="00825EE8"/>
    <w:rsid w:val="00826382"/>
    <w:rsid w:val="0082663B"/>
    <w:rsid w:val="00826864"/>
    <w:rsid w:val="00827428"/>
    <w:rsid w:val="0082765D"/>
    <w:rsid w:val="008279BC"/>
    <w:rsid w:val="00827BCD"/>
    <w:rsid w:val="0083050C"/>
    <w:rsid w:val="00830C06"/>
    <w:rsid w:val="00831136"/>
    <w:rsid w:val="008316F3"/>
    <w:rsid w:val="00831C89"/>
    <w:rsid w:val="008320FF"/>
    <w:rsid w:val="0083225E"/>
    <w:rsid w:val="00832B47"/>
    <w:rsid w:val="00832EF4"/>
    <w:rsid w:val="00832FC3"/>
    <w:rsid w:val="00833C20"/>
    <w:rsid w:val="00833F24"/>
    <w:rsid w:val="008341F2"/>
    <w:rsid w:val="008342FA"/>
    <w:rsid w:val="00835B1E"/>
    <w:rsid w:val="0083718F"/>
    <w:rsid w:val="008400AD"/>
    <w:rsid w:val="00840537"/>
    <w:rsid w:val="00840CAF"/>
    <w:rsid w:val="00841783"/>
    <w:rsid w:val="00842022"/>
    <w:rsid w:val="0084233B"/>
    <w:rsid w:val="00842836"/>
    <w:rsid w:val="0084287B"/>
    <w:rsid w:val="008429FF"/>
    <w:rsid w:val="00842F77"/>
    <w:rsid w:val="008437B8"/>
    <w:rsid w:val="00843832"/>
    <w:rsid w:val="008438FC"/>
    <w:rsid w:val="00844E53"/>
    <w:rsid w:val="00845246"/>
    <w:rsid w:val="00845489"/>
    <w:rsid w:val="008455D5"/>
    <w:rsid w:val="0084571C"/>
    <w:rsid w:val="00845ADB"/>
    <w:rsid w:val="00846814"/>
    <w:rsid w:val="00846F5C"/>
    <w:rsid w:val="008474DD"/>
    <w:rsid w:val="00850202"/>
    <w:rsid w:val="00850FE4"/>
    <w:rsid w:val="008510D6"/>
    <w:rsid w:val="0085121D"/>
    <w:rsid w:val="00851276"/>
    <w:rsid w:val="00851459"/>
    <w:rsid w:val="008521DC"/>
    <w:rsid w:val="00852C46"/>
    <w:rsid w:val="008534F6"/>
    <w:rsid w:val="00853D5E"/>
    <w:rsid w:val="00854F35"/>
    <w:rsid w:val="0085521E"/>
    <w:rsid w:val="008552B3"/>
    <w:rsid w:val="008555B5"/>
    <w:rsid w:val="008555BF"/>
    <w:rsid w:val="008560DA"/>
    <w:rsid w:val="0085628F"/>
    <w:rsid w:val="00856816"/>
    <w:rsid w:val="00856AD0"/>
    <w:rsid w:val="00856FCA"/>
    <w:rsid w:val="008577DB"/>
    <w:rsid w:val="008612F5"/>
    <w:rsid w:val="00861927"/>
    <w:rsid w:val="0086214A"/>
    <w:rsid w:val="00862863"/>
    <w:rsid w:val="00862B5B"/>
    <w:rsid w:val="00862E5C"/>
    <w:rsid w:val="0086425D"/>
    <w:rsid w:val="0086447B"/>
    <w:rsid w:val="0086547A"/>
    <w:rsid w:val="00865EF2"/>
    <w:rsid w:val="008674E5"/>
    <w:rsid w:val="0086779B"/>
    <w:rsid w:val="00867F06"/>
    <w:rsid w:val="00870547"/>
    <w:rsid w:val="00870694"/>
    <w:rsid w:val="008706D2"/>
    <w:rsid w:val="00870B76"/>
    <w:rsid w:val="008710D7"/>
    <w:rsid w:val="00871447"/>
    <w:rsid w:val="008724FB"/>
    <w:rsid w:val="0087373C"/>
    <w:rsid w:val="00873777"/>
    <w:rsid w:val="00873DA7"/>
    <w:rsid w:val="0087420F"/>
    <w:rsid w:val="00874401"/>
    <w:rsid w:val="00874797"/>
    <w:rsid w:val="00874A47"/>
    <w:rsid w:val="00874AF2"/>
    <w:rsid w:val="00876BFC"/>
    <w:rsid w:val="0087701E"/>
    <w:rsid w:val="008775DC"/>
    <w:rsid w:val="008818FF"/>
    <w:rsid w:val="00881A6D"/>
    <w:rsid w:val="0088268D"/>
    <w:rsid w:val="00882AC0"/>
    <w:rsid w:val="0088401F"/>
    <w:rsid w:val="00884201"/>
    <w:rsid w:val="0088495F"/>
    <w:rsid w:val="00885165"/>
    <w:rsid w:val="008852C5"/>
    <w:rsid w:val="00885488"/>
    <w:rsid w:val="00885AC2"/>
    <w:rsid w:val="00885C11"/>
    <w:rsid w:val="00886AC4"/>
    <w:rsid w:val="00886F32"/>
    <w:rsid w:val="008875C7"/>
    <w:rsid w:val="008902BD"/>
    <w:rsid w:val="00890F9A"/>
    <w:rsid w:val="0089167D"/>
    <w:rsid w:val="00891877"/>
    <w:rsid w:val="00891A4B"/>
    <w:rsid w:val="00892961"/>
    <w:rsid w:val="00893A05"/>
    <w:rsid w:val="00893CA9"/>
    <w:rsid w:val="00893F77"/>
    <w:rsid w:val="008949A1"/>
    <w:rsid w:val="00895CF7"/>
    <w:rsid w:val="0089642A"/>
    <w:rsid w:val="0089680E"/>
    <w:rsid w:val="00897ADF"/>
    <w:rsid w:val="008A0733"/>
    <w:rsid w:val="008A0F76"/>
    <w:rsid w:val="008A1BA6"/>
    <w:rsid w:val="008A22D9"/>
    <w:rsid w:val="008A230F"/>
    <w:rsid w:val="008A2CF0"/>
    <w:rsid w:val="008A3DF6"/>
    <w:rsid w:val="008A47BD"/>
    <w:rsid w:val="008A48D8"/>
    <w:rsid w:val="008A511D"/>
    <w:rsid w:val="008A5570"/>
    <w:rsid w:val="008A59E4"/>
    <w:rsid w:val="008A5A2F"/>
    <w:rsid w:val="008A6032"/>
    <w:rsid w:val="008A6663"/>
    <w:rsid w:val="008A68D9"/>
    <w:rsid w:val="008A6AC1"/>
    <w:rsid w:val="008A709A"/>
    <w:rsid w:val="008A75D6"/>
    <w:rsid w:val="008A7C61"/>
    <w:rsid w:val="008A7D95"/>
    <w:rsid w:val="008B061D"/>
    <w:rsid w:val="008B0AA5"/>
    <w:rsid w:val="008B0BF9"/>
    <w:rsid w:val="008B1E05"/>
    <w:rsid w:val="008B2086"/>
    <w:rsid w:val="008B23BC"/>
    <w:rsid w:val="008B2B12"/>
    <w:rsid w:val="008B2C69"/>
    <w:rsid w:val="008B33F3"/>
    <w:rsid w:val="008B45C8"/>
    <w:rsid w:val="008B4D43"/>
    <w:rsid w:val="008B5528"/>
    <w:rsid w:val="008B5A50"/>
    <w:rsid w:val="008B5DF5"/>
    <w:rsid w:val="008B6007"/>
    <w:rsid w:val="008B6EB1"/>
    <w:rsid w:val="008B6EEB"/>
    <w:rsid w:val="008B7F72"/>
    <w:rsid w:val="008C00CA"/>
    <w:rsid w:val="008C0146"/>
    <w:rsid w:val="008C02C8"/>
    <w:rsid w:val="008C057F"/>
    <w:rsid w:val="008C060B"/>
    <w:rsid w:val="008C157D"/>
    <w:rsid w:val="008C197A"/>
    <w:rsid w:val="008C1AEA"/>
    <w:rsid w:val="008C1E50"/>
    <w:rsid w:val="008C2C74"/>
    <w:rsid w:val="008C3429"/>
    <w:rsid w:val="008C396D"/>
    <w:rsid w:val="008C4256"/>
    <w:rsid w:val="008C4315"/>
    <w:rsid w:val="008C465C"/>
    <w:rsid w:val="008C4E87"/>
    <w:rsid w:val="008C54D1"/>
    <w:rsid w:val="008C5706"/>
    <w:rsid w:val="008C57E0"/>
    <w:rsid w:val="008C5EF1"/>
    <w:rsid w:val="008C67A2"/>
    <w:rsid w:val="008C6BCC"/>
    <w:rsid w:val="008C7592"/>
    <w:rsid w:val="008D00C3"/>
    <w:rsid w:val="008D06DC"/>
    <w:rsid w:val="008D0A27"/>
    <w:rsid w:val="008D0A44"/>
    <w:rsid w:val="008D1CD1"/>
    <w:rsid w:val="008D2C96"/>
    <w:rsid w:val="008D33D7"/>
    <w:rsid w:val="008D36F3"/>
    <w:rsid w:val="008D3DF5"/>
    <w:rsid w:val="008D4995"/>
    <w:rsid w:val="008D4B1E"/>
    <w:rsid w:val="008D4DBE"/>
    <w:rsid w:val="008D567C"/>
    <w:rsid w:val="008D60CA"/>
    <w:rsid w:val="008D64DA"/>
    <w:rsid w:val="008D6ACA"/>
    <w:rsid w:val="008D7998"/>
    <w:rsid w:val="008D7C03"/>
    <w:rsid w:val="008E0585"/>
    <w:rsid w:val="008E14B4"/>
    <w:rsid w:val="008E22FE"/>
    <w:rsid w:val="008E347C"/>
    <w:rsid w:val="008E3785"/>
    <w:rsid w:val="008E3914"/>
    <w:rsid w:val="008E3C93"/>
    <w:rsid w:val="008E3DD1"/>
    <w:rsid w:val="008E3F20"/>
    <w:rsid w:val="008E4010"/>
    <w:rsid w:val="008E487A"/>
    <w:rsid w:val="008E491D"/>
    <w:rsid w:val="008E498B"/>
    <w:rsid w:val="008E508C"/>
    <w:rsid w:val="008E54C3"/>
    <w:rsid w:val="008E55CE"/>
    <w:rsid w:val="008E56A9"/>
    <w:rsid w:val="008E653F"/>
    <w:rsid w:val="008E66AF"/>
    <w:rsid w:val="008E6907"/>
    <w:rsid w:val="008E789F"/>
    <w:rsid w:val="008E7951"/>
    <w:rsid w:val="008F0176"/>
    <w:rsid w:val="008F039C"/>
    <w:rsid w:val="008F098F"/>
    <w:rsid w:val="008F0C2B"/>
    <w:rsid w:val="008F0D66"/>
    <w:rsid w:val="008F1045"/>
    <w:rsid w:val="008F1847"/>
    <w:rsid w:val="008F24A5"/>
    <w:rsid w:val="008F24EE"/>
    <w:rsid w:val="008F26C7"/>
    <w:rsid w:val="008F2A46"/>
    <w:rsid w:val="008F2CF0"/>
    <w:rsid w:val="008F3183"/>
    <w:rsid w:val="008F39EE"/>
    <w:rsid w:val="008F5630"/>
    <w:rsid w:val="008F6563"/>
    <w:rsid w:val="008F66A6"/>
    <w:rsid w:val="008F6B21"/>
    <w:rsid w:val="008F6B7F"/>
    <w:rsid w:val="008F6FAB"/>
    <w:rsid w:val="008F71D4"/>
    <w:rsid w:val="008F7C42"/>
    <w:rsid w:val="008F7F95"/>
    <w:rsid w:val="00900407"/>
    <w:rsid w:val="0090106C"/>
    <w:rsid w:val="00902112"/>
    <w:rsid w:val="009036EA"/>
    <w:rsid w:val="0090392E"/>
    <w:rsid w:val="009045C7"/>
    <w:rsid w:val="00904B0E"/>
    <w:rsid w:val="00904BBF"/>
    <w:rsid w:val="00904C9B"/>
    <w:rsid w:val="0090572E"/>
    <w:rsid w:val="00905CB3"/>
    <w:rsid w:val="00905F2F"/>
    <w:rsid w:val="009062F4"/>
    <w:rsid w:val="009064E8"/>
    <w:rsid w:val="009067F5"/>
    <w:rsid w:val="00906E8A"/>
    <w:rsid w:val="009074AB"/>
    <w:rsid w:val="00907988"/>
    <w:rsid w:val="009079E9"/>
    <w:rsid w:val="00907FAB"/>
    <w:rsid w:val="009110DA"/>
    <w:rsid w:val="00911A2C"/>
    <w:rsid w:val="00911BB5"/>
    <w:rsid w:val="00911DFC"/>
    <w:rsid w:val="0091239F"/>
    <w:rsid w:val="00912974"/>
    <w:rsid w:val="009158DE"/>
    <w:rsid w:val="0091663D"/>
    <w:rsid w:val="00916A02"/>
    <w:rsid w:val="00916B24"/>
    <w:rsid w:val="00917AC7"/>
    <w:rsid w:val="00917D58"/>
    <w:rsid w:val="00917E3B"/>
    <w:rsid w:val="00920224"/>
    <w:rsid w:val="00920EB2"/>
    <w:rsid w:val="009211BB"/>
    <w:rsid w:val="00921CD7"/>
    <w:rsid w:val="009239AF"/>
    <w:rsid w:val="00923DC4"/>
    <w:rsid w:val="009241E8"/>
    <w:rsid w:val="009248A0"/>
    <w:rsid w:val="00924B0D"/>
    <w:rsid w:val="00925819"/>
    <w:rsid w:val="00926122"/>
    <w:rsid w:val="0092654E"/>
    <w:rsid w:val="009266A6"/>
    <w:rsid w:val="00927C79"/>
    <w:rsid w:val="00927E1C"/>
    <w:rsid w:val="00927FB4"/>
    <w:rsid w:val="0093006B"/>
    <w:rsid w:val="00931D5F"/>
    <w:rsid w:val="009323AB"/>
    <w:rsid w:val="009323F3"/>
    <w:rsid w:val="00932956"/>
    <w:rsid w:val="00932F5F"/>
    <w:rsid w:val="00934B4B"/>
    <w:rsid w:val="00935377"/>
    <w:rsid w:val="00936107"/>
    <w:rsid w:val="009362AE"/>
    <w:rsid w:val="00936412"/>
    <w:rsid w:val="009373AE"/>
    <w:rsid w:val="009412BF"/>
    <w:rsid w:val="00941368"/>
    <w:rsid w:val="009415CF"/>
    <w:rsid w:val="00941A47"/>
    <w:rsid w:val="00941ACC"/>
    <w:rsid w:val="00941F9D"/>
    <w:rsid w:val="009421C9"/>
    <w:rsid w:val="00942767"/>
    <w:rsid w:val="0094304E"/>
    <w:rsid w:val="00943CD9"/>
    <w:rsid w:val="0094402C"/>
    <w:rsid w:val="00944489"/>
    <w:rsid w:val="00944D03"/>
    <w:rsid w:val="009454C2"/>
    <w:rsid w:val="00946787"/>
    <w:rsid w:val="009479A8"/>
    <w:rsid w:val="00950024"/>
    <w:rsid w:val="009506B1"/>
    <w:rsid w:val="00952461"/>
    <w:rsid w:val="00952CE2"/>
    <w:rsid w:val="00953038"/>
    <w:rsid w:val="009536F7"/>
    <w:rsid w:val="009537F0"/>
    <w:rsid w:val="00953E2D"/>
    <w:rsid w:val="00954814"/>
    <w:rsid w:val="00954A96"/>
    <w:rsid w:val="009552F4"/>
    <w:rsid w:val="009560D5"/>
    <w:rsid w:val="00956292"/>
    <w:rsid w:val="009576B5"/>
    <w:rsid w:val="00957B3F"/>
    <w:rsid w:val="0096018D"/>
    <w:rsid w:val="00960D47"/>
    <w:rsid w:val="00961280"/>
    <w:rsid w:val="009616CA"/>
    <w:rsid w:val="00961C8F"/>
    <w:rsid w:val="00962708"/>
    <w:rsid w:val="00962E49"/>
    <w:rsid w:val="00963074"/>
    <w:rsid w:val="0096383F"/>
    <w:rsid w:val="00964270"/>
    <w:rsid w:val="00964833"/>
    <w:rsid w:val="009652FD"/>
    <w:rsid w:val="00965424"/>
    <w:rsid w:val="009657B0"/>
    <w:rsid w:val="00965824"/>
    <w:rsid w:val="0096606A"/>
    <w:rsid w:val="0096672E"/>
    <w:rsid w:val="00966992"/>
    <w:rsid w:val="00966D87"/>
    <w:rsid w:val="0096757A"/>
    <w:rsid w:val="00967708"/>
    <w:rsid w:val="00967710"/>
    <w:rsid w:val="00967FF5"/>
    <w:rsid w:val="00970150"/>
    <w:rsid w:val="009728B4"/>
    <w:rsid w:val="00972D2E"/>
    <w:rsid w:val="00973217"/>
    <w:rsid w:val="0097337F"/>
    <w:rsid w:val="009735EB"/>
    <w:rsid w:val="00974542"/>
    <w:rsid w:val="0097521E"/>
    <w:rsid w:val="0097522A"/>
    <w:rsid w:val="009757EE"/>
    <w:rsid w:val="00975D3A"/>
    <w:rsid w:val="00975F35"/>
    <w:rsid w:val="009769AE"/>
    <w:rsid w:val="00976C73"/>
    <w:rsid w:val="00977125"/>
    <w:rsid w:val="009772B4"/>
    <w:rsid w:val="009772CC"/>
    <w:rsid w:val="009776BF"/>
    <w:rsid w:val="00977ACF"/>
    <w:rsid w:val="00981B50"/>
    <w:rsid w:val="009825C4"/>
    <w:rsid w:val="009825E2"/>
    <w:rsid w:val="00982B90"/>
    <w:rsid w:val="00982E19"/>
    <w:rsid w:val="00982E93"/>
    <w:rsid w:val="009831F1"/>
    <w:rsid w:val="00983348"/>
    <w:rsid w:val="00983AB6"/>
    <w:rsid w:val="00983ADE"/>
    <w:rsid w:val="009840B2"/>
    <w:rsid w:val="009845DB"/>
    <w:rsid w:val="00985590"/>
    <w:rsid w:val="00985CE7"/>
    <w:rsid w:val="00987AF0"/>
    <w:rsid w:val="00987CFE"/>
    <w:rsid w:val="00990AD1"/>
    <w:rsid w:val="00990ED9"/>
    <w:rsid w:val="009915AC"/>
    <w:rsid w:val="00992310"/>
    <w:rsid w:val="009927B2"/>
    <w:rsid w:val="00993F64"/>
    <w:rsid w:val="009942E8"/>
    <w:rsid w:val="00994552"/>
    <w:rsid w:val="009949D1"/>
    <w:rsid w:val="00994A36"/>
    <w:rsid w:val="00995D7C"/>
    <w:rsid w:val="0099624B"/>
    <w:rsid w:val="009A00A8"/>
    <w:rsid w:val="009A07CA"/>
    <w:rsid w:val="009A1E95"/>
    <w:rsid w:val="009A22DF"/>
    <w:rsid w:val="009A2550"/>
    <w:rsid w:val="009A267E"/>
    <w:rsid w:val="009A3082"/>
    <w:rsid w:val="009A36E7"/>
    <w:rsid w:val="009A3C37"/>
    <w:rsid w:val="009A3D93"/>
    <w:rsid w:val="009A4915"/>
    <w:rsid w:val="009A4F2D"/>
    <w:rsid w:val="009A68C7"/>
    <w:rsid w:val="009A6D88"/>
    <w:rsid w:val="009A73DB"/>
    <w:rsid w:val="009A7937"/>
    <w:rsid w:val="009A7E46"/>
    <w:rsid w:val="009B02B9"/>
    <w:rsid w:val="009B05FF"/>
    <w:rsid w:val="009B09F4"/>
    <w:rsid w:val="009B1219"/>
    <w:rsid w:val="009B28D7"/>
    <w:rsid w:val="009B4C04"/>
    <w:rsid w:val="009B4FDC"/>
    <w:rsid w:val="009B5709"/>
    <w:rsid w:val="009B5904"/>
    <w:rsid w:val="009B67FD"/>
    <w:rsid w:val="009B6B9B"/>
    <w:rsid w:val="009B6D1E"/>
    <w:rsid w:val="009B6E5D"/>
    <w:rsid w:val="009B79F3"/>
    <w:rsid w:val="009C0AE1"/>
    <w:rsid w:val="009C16BC"/>
    <w:rsid w:val="009C24CF"/>
    <w:rsid w:val="009C30CC"/>
    <w:rsid w:val="009C31A5"/>
    <w:rsid w:val="009C3545"/>
    <w:rsid w:val="009C3962"/>
    <w:rsid w:val="009C40BE"/>
    <w:rsid w:val="009C494A"/>
    <w:rsid w:val="009C4B94"/>
    <w:rsid w:val="009C4E32"/>
    <w:rsid w:val="009C51FF"/>
    <w:rsid w:val="009C523C"/>
    <w:rsid w:val="009C56BF"/>
    <w:rsid w:val="009C5F0E"/>
    <w:rsid w:val="009C64B4"/>
    <w:rsid w:val="009C6727"/>
    <w:rsid w:val="009C68E5"/>
    <w:rsid w:val="009C6C08"/>
    <w:rsid w:val="009C6C0E"/>
    <w:rsid w:val="009C6E49"/>
    <w:rsid w:val="009C7312"/>
    <w:rsid w:val="009D0705"/>
    <w:rsid w:val="009D11D0"/>
    <w:rsid w:val="009D2EDA"/>
    <w:rsid w:val="009D34E0"/>
    <w:rsid w:val="009D3897"/>
    <w:rsid w:val="009D4ECB"/>
    <w:rsid w:val="009D58CE"/>
    <w:rsid w:val="009D5DE4"/>
    <w:rsid w:val="009D6200"/>
    <w:rsid w:val="009D6377"/>
    <w:rsid w:val="009D65E8"/>
    <w:rsid w:val="009D6BFD"/>
    <w:rsid w:val="009D7141"/>
    <w:rsid w:val="009D7418"/>
    <w:rsid w:val="009E09AD"/>
    <w:rsid w:val="009E1143"/>
    <w:rsid w:val="009E12CD"/>
    <w:rsid w:val="009E219F"/>
    <w:rsid w:val="009E2537"/>
    <w:rsid w:val="009E3CF0"/>
    <w:rsid w:val="009E41CD"/>
    <w:rsid w:val="009E537C"/>
    <w:rsid w:val="009E5D22"/>
    <w:rsid w:val="009E5D84"/>
    <w:rsid w:val="009E6565"/>
    <w:rsid w:val="009E6773"/>
    <w:rsid w:val="009E6E15"/>
    <w:rsid w:val="009E705E"/>
    <w:rsid w:val="009E7645"/>
    <w:rsid w:val="009E7CB8"/>
    <w:rsid w:val="009F072A"/>
    <w:rsid w:val="009F1014"/>
    <w:rsid w:val="009F178D"/>
    <w:rsid w:val="009F1C6B"/>
    <w:rsid w:val="009F2F90"/>
    <w:rsid w:val="009F331E"/>
    <w:rsid w:val="009F3528"/>
    <w:rsid w:val="009F3532"/>
    <w:rsid w:val="009F35CA"/>
    <w:rsid w:val="009F51CE"/>
    <w:rsid w:val="009F5475"/>
    <w:rsid w:val="009F5605"/>
    <w:rsid w:val="009F5CD9"/>
    <w:rsid w:val="009F5D71"/>
    <w:rsid w:val="009F6987"/>
    <w:rsid w:val="009F6CB4"/>
    <w:rsid w:val="009F7DA9"/>
    <w:rsid w:val="009F7F14"/>
    <w:rsid w:val="00A004BC"/>
    <w:rsid w:val="00A01A4B"/>
    <w:rsid w:val="00A01EB1"/>
    <w:rsid w:val="00A01FE4"/>
    <w:rsid w:val="00A02910"/>
    <w:rsid w:val="00A03642"/>
    <w:rsid w:val="00A037F7"/>
    <w:rsid w:val="00A0382F"/>
    <w:rsid w:val="00A048E5"/>
    <w:rsid w:val="00A049A1"/>
    <w:rsid w:val="00A04EB2"/>
    <w:rsid w:val="00A05FA6"/>
    <w:rsid w:val="00A06886"/>
    <w:rsid w:val="00A068E5"/>
    <w:rsid w:val="00A07C01"/>
    <w:rsid w:val="00A10315"/>
    <w:rsid w:val="00A10537"/>
    <w:rsid w:val="00A10859"/>
    <w:rsid w:val="00A11009"/>
    <w:rsid w:val="00A11E6A"/>
    <w:rsid w:val="00A12176"/>
    <w:rsid w:val="00A124A5"/>
    <w:rsid w:val="00A1262C"/>
    <w:rsid w:val="00A126C7"/>
    <w:rsid w:val="00A13675"/>
    <w:rsid w:val="00A138AF"/>
    <w:rsid w:val="00A13DA2"/>
    <w:rsid w:val="00A13DCA"/>
    <w:rsid w:val="00A1464C"/>
    <w:rsid w:val="00A14A63"/>
    <w:rsid w:val="00A15495"/>
    <w:rsid w:val="00A16F6E"/>
    <w:rsid w:val="00A170A3"/>
    <w:rsid w:val="00A17626"/>
    <w:rsid w:val="00A2022E"/>
    <w:rsid w:val="00A20366"/>
    <w:rsid w:val="00A20620"/>
    <w:rsid w:val="00A211C4"/>
    <w:rsid w:val="00A2131A"/>
    <w:rsid w:val="00A21435"/>
    <w:rsid w:val="00A21EC7"/>
    <w:rsid w:val="00A235B9"/>
    <w:rsid w:val="00A24761"/>
    <w:rsid w:val="00A2520D"/>
    <w:rsid w:val="00A25232"/>
    <w:rsid w:val="00A26F7A"/>
    <w:rsid w:val="00A2789C"/>
    <w:rsid w:val="00A307A5"/>
    <w:rsid w:val="00A31360"/>
    <w:rsid w:val="00A31873"/>
    <w:rsid w:val="00A31963"/>
    <w:rsid w:val="00A32F9F"/>
    <w:rsid w:val="00A34153"/>
    <w:rsid w:val="00A35F19"/>
    <w:rsid w:val="00A3623C"/>
    <w:rsid w:val="00A3668F"/>
    <w:rsid w:val="00A36BEC"/>
    <w:rsid w:val="00A3785F"/>
    <w:rsid w:val="00A40689"/>
    <w:rsid w:val="00A40877"/>
    <w:rsid w:val="00A40C59"/>
    <w:rsid w:val="00A4106E"/>
    <w:rsid w:val="00A418C0"/>
    <w:rsid w:val="00A41BFE"/>
    <w:rsid w:val="00A41DFD"/>
    <w:rsid w:val="00A42535"/>
    <w:rsid w:val="00A42896"/>
    <w:rsid w:val="00A431EB"/>
    <w:rsid w:val="00A432A1"/>
    <w:rsid w:val="00A43371"/>
    <w:rsid w:val="00A44350"/>
    <w:rsid w:val="00A44824"/>
    <w:rsid w:val="00A44D1F"/>
    <w:rsid w:val="00A451EE"/>
    <w:rsid w:val="00A458A9"/>
    <w:rsid w:val="00A45CC1"/>
    <w:rsid w:val="00A46EDD"/>
    <w:rsid w:val="00A47184"/>
    <w:rsid w:val="00A50366"/>
    <w:rsid w:val="00A50AA8"/>
    <w:rsid w:val="00A51BCB"/>
    <w:rsid w:val="00A51D69"/>
    <w:rsid w:val="00A52AA2"/>
    <w:rsid w:val="00A52AC5"/>
    <w:rsid w:val="00A52AF4"/>
    <w:rsid w:val="00A52E3F"/>
    <w:rsid w:val="00A54F47"/>
    <w:rsid w:val="00A5506A"/>
    <w:rsid w:val="00A572FE"/>
    <w:rsid w:val="00A5763B"/>
    <w:rsid w:val="00A5780A"/>
    <w:rsid w:val="00A578C0"/>
    <w:rsid w:val="00A57C65"/>
    <w:rsid w:val="00A57C8C"/>
    <w:rsid w:val="00A57DA5"/>
    <w:rsid w:val="00A61625"/>
    <w:rsid w:val="00A61644"/>
    <w:rsid w:val="00A626E4"/>
    <w:rsid w:val="00A638D6"/>
    <w:rsid w:val="00A63B42"/>
    <w:rsid w:val="00A63C50"/>
    <w:rsid w:val="00A65FE9"/>
    <w:rsid w:val="00A67629"/>
    <w:rsid w:val="00A67F15"/>
    <w:rsid w:val="00A70B61"/>
    <w:rsid w:val="00A71F2C"/>
    <w:rsid w:val="00A72165"/>
    <w:rsid w:val="00A72EA0"/>
    <w:rsid w:val="00A7322B"/>
    <w:rsid w:val="00A73657"/>
    <w:rsid w:val="00A73D57"/>
    <w:rsid w:val="00A744E2"/>
    <w:rsid w:val="00A75578"/>
    <w:rsid w:val="00A76361"/>
    <w:rsid w:val="00A76684"/>
    <w:rsid w:val="00A76DCE"/>
    <w:rsid w:val="00A772CC"/>
    <w:rsid w:val="00A77447"/>
    <w:rsid w:val="00A77478"/>
    <w:rsid w:val="00A77C53"/>
    <w:rsid w:val="00A812CA"/>
    <w:rsid w:val="00A81B4A"/>
    <w:rsid w:val="00A82102"/>
    <w:rsid w:val="00A82235"/>
    <w:rsid w:val="00A822E6"/>
    <w:rsid w:val="00A8232C"/>
    <w:rsid w:val="00A825A9"/>
    <w:rsid w:val="00A833EB"/>
    <w:rsid w:val="00A855F5"/>
    <w:rsid w:val="00A86038"/>
    <w:rsid w:val="00A8679D"/>
    <w:rsid w:val="00A86A4F"/>
    <w:rsid w:val="00A86CB2"/>
    <w:rsid w:val="00A87B9B"/>
    <w:rsid w:val="00A87DA4"/>
    <w:rsid w:val="00A901FD"/>
    <w:rsid w:val="00A90F92"/>
    <w:rsid w:val="00A914C0"/>
    <w:rsid w:val="00A916CD"/>
    <w:rsid w:val="00A91CCF"/>
    <w:rsid w:val="00A92EF7"/>
    <w:rsid w:val="00A934F8"/>
    <w:rsid w:val="00A942CC"/>
    <w:rsid w:val="00A946BD"/>
    <w:rsid w:val="00A94E9B"/>
    <w:rsid w:val="00A95199"/>
    <w:rsid w:val="00A956ED"/>
    <w:rsid w:val="00A95A84"/>
    <w:rsid w:val="00A96013"/>
    <w:rsid w:val="00A96D68"/>
    <w:rsid w:val="00A96F05"/>
    <w:rsid w:val="00A97552"/>
    <w:rsid w:val="00A9799D"/>
    <w:rsid w:val="00A97C67"/>
    <w:rsid w:val="00AA0077"/>
    <w:rsid w:val="00AA0DEC"/>
    <w:rsid w:val="00AA0E7F"/>
    <w:rsid w:val="00AA203E"/>
    <w:rsid w:val="00AA384C"/>
    <w:rsid w:val="00AA38B5"/>
    <w:rsid w:val="00AA3A28"/>
    <w:rsid w:val="00AA3B91"/>
    <w:rsid w:val="00AA3CEB"/>
    <w:rsid w:val="00AA5164"/>
    <w:rsid w:val="00AA571E"/>
    <w:rsid w:val="00AA60AB"/>
    <w:rsid w:val="00AA62BF"/>
    <w:rsid w:val="00AA69D0"/>
    <w:rsid w:val="00AA6B4C"/>
    <w:rsid w:val="00AA6D12"/>
    <w:rsid w:val="00AA6E3E"/>
    <w:rsid w:val="00AA6E5C"/>
    <w:rsid w:val="00AA7B03"/>
    <w:rsid w:val="00AB04BF"/>
    <w:rsid w:val="00AB0B4F"/>
    <w:rsid w:val="00AB2055"/>
    <w:rsid w:val="00AB242D"/>
    <w:rsid w:val="00AB3795"/>
    <w:rsid w:val="00AB55F8"/>
    <w:rsid w:val="00AB66AF"/>
    <w:rsid w:val="00AB6DED"/>
    <w:rsid w:val="00AB7217"/>
    <w:rsid w:val="00AB7952"/>
    <w:rsid w:val="00AC036D"/>
    <w:rsid w:val="00AC0FEC"/>
    <w:rsid w:val="00AC311A"/>
    <w:rsid w:val="00AC38A5"/>
    <w:rsid w:val="00AC3FEC"/>
    <w:rsid w:val="00AC4678"/>
    <w:rsid w:val="00AC472E"/>
    <w:rsid w:val="00AC54A9"/>
    <w:rsid w:val="00AC6353"/>
    <w:rsid w:val="00AC79C2"/>
    <w:rsid w:val="00AD0116"/>
    <w:rsid w:val="00AD0560"/>
    <w:rsid w:val="00AD0FCA"/>
    <w:rsid w:val="00AD1763"/>
    <w:rsid w:val="00AD1BC3"/>
    <w:rsid w:val="00AD1D98"/>
    <w:rsid w:val="00AD22DB"/>
    <w:rsid w:val="00AD330D"/>
    <w:rsid w:val="00AD369D"/>
    <w:rsid w:val="00AD3EB0"/>
    <w:rsid w:val="00AD472B"/>
    <w:rsid w:val="00AD5145"/>
    <w:rsid w:val="00AD59A2"/>
    <w:rsid w:val="00AD659D"/>
    <w:rsid w:val="00AD78FF"/>
    <w:rsid w:val="00AD7A2A"/>
    <w:rsid w:val="00AE002A"/>
    <w:rsid w:val="00AE0B92"/>
    <w:rsid w:val="00AE1532"/>
    <w:rsid w:val="00AE1C85"/>
    <w:rsid w:val="00AE1D44"/>
    <w:rsid w:val="00AE2462"/>
    <w:rsid w:val="00AE308E"/>
    <w:rsid w:val="00AE3A28"/>
    <w:rsid w:val="00AE4543"/>
    <w:rsid w:val="00AE4A5D"/>
    <w:rsid w:val="00AE4A69"/>
    <w:rsid w:val="00AE4BA2"/>
    <w:rsid w:val="00AE4D99"/>
    <w:rsid w:val="00AE62E9"/>
    <w:rsid w:val="00AE71E0"/>
    <w:rsid w:val="00AE728A"/>
    <w:rsid w:val="00AE7A7A"/>
    <w:rsid w:val="00AF01D8"/>
    <w:rsid w:val="00AF0C41"/>
    <w:rsid w:val="00AF2BFC"/>
    <w:rsid w:val="00AF30A5"/>
    <w:rsid w:val="00AF39CF"/>
    <w:rsid w:val="00AF423C"/>
    <w:rsid w:val="00AF5EA7"/>
    <w:rsid w:val="00AF610D"/>
    <w:rsid w:val="00AF61C3"/>
    <w:rsid w:val="00AF73B2"/>
    <w:rsid w:val="00AF79A8"/>
    <w:rsid w:val="00B00030"/>
    <w:rsid w:val="00B0040B"/>
    <w:rsid w:val="00B004BC"/>
    <w:rsid w:val="00B008A2"/>
    <w:rsid w:val="00B00AC4"/>
    <w:rsid w:val="00B01457"/>
    <w:rsid w:val="00B01501"/>
    <w:rsid w:val="00B0180D"/>
    <w:rsid w:val="00B01833"/>
    <w:rsid w:val="00B02119"/>
    <w:rsid w:val="00B02197"/>
    <w:rsid w:val="00B03463"/>
    <w:rsid w:val="00B03631"/>
    <w:rsid w:val="00B042DB"/>
    <w:rsid w:val="00B043A2"/>
    <w:rsid w:val="00B044CF"/>
    <w:rsid w:val="00B0533A"/>
    <w:rsid w:val="00B0723F"/>
    <w:rsid w:val="00B07CB1"/>
    <w:rsid w:val="00B07F0B"/>
    <w:rsid w:val="00B108B0"/>
    <w:rsid w:val="00B10DA3"/>
    <w:rsid w:val="00B11144"/>
    <w:rsid w:val="00B12446"/>
    <w:rsid w:val="00B13603"/>
    <w:rsid w:val="00B13684"/>
    <w:rsid w:val="00B13702"/>
    <w:rsid w:val="00B139BF"/>
    <w:rsid w:val="00B1441E"/>
    <w:rsid w:val="00B144D9"/>
    <w:rsid w:val="00B14524"/>
    <w:rsid w:val="00B147BB"/>
    <w:rsid w:val="00B14A32"/>
    <w:rsid w:val="00B150C7"/>
    <w:rsid w:val="00B152E2"/>
    <w:rsid w:val="00B153DE"/>
    <w:rsid w:val="00B15C5F"/>
    <w:rsid w:val="00B15D44"/>
    <w:rsid w:val="00B15E09"/>
    <w:rsid w:val="00B15FBD"/>
    <w:rsid w:val="00B17282"/>
    <w:rsid w:val="00B209D8"/>
    <w:rsid w:val="00B215EC"/>
    <w:rsid w:val="00B21FAC"/>
    <w:rsid w:val="00B21FD0"/>
    <w:rsid w:val="00B22149"/>
    <w:rsid w:val="00B22654"/>
    <w:rsid w:val="00B227C6"/>
    <w:rsid w:val="00B23406"/>
    <w:rsid w:val="00B23D0E"/>
    <w:rsid w:val="00B2424D"/>
    <w:rsid w:val="00B27039"/>
    <w:rsid w:val="00B27451"/>
    <w:rsid w:val="00B277DB"/>
    <w:rsid w:val="00B27A9C"/>
    <w:rsid w:val="00B27DE4"/>
    <w:rsid w:val="00B27E7B"/>
    <w:rsid w:val="00B3196B"/>
    <w:rsid w:val="00B31B10"/>
    <w:rsid w:val="00B31CDB"/>
    <w:rsid w:val="00B31D3A"/>
    <w:rsid w:val="00B31FDE"/>
    <w:rsid w:val="00B3255C"/>
    <w:rsid w:val="00B32657"/>
    <w:rsid w:val="00B326B1"/>
    <w:rsid w:val="00B32985"/>
    <w:rsid w:val="00B32A90"/>
    <w:rsid w:val="00B3335A"/>
    <w:rsid w:val="00B338E7"/>
    <w:rsid w:val="00B33BB0"/>
    <w:rsid w:val="00B33CDE"/>
    <w:rsid w:val="00B33F94"/>
    <w:rsid w:val="00B34D75"/>
    <w:rsid w:val="00B34E1C"/>
    <w:rsid w:val="00B35375"/>
    <w:rsid w:val="00B356A4"/>
    <w:rsid w:val="00B3694E"/>
    <w:rsid w:val="00B37605"/>
    <w:rsid w:val="00B377CB"/>
    <w:rsid w:val="00B37F63"/>
    <w:rsid w:val="00B41317"/>
    <w:rsid w:val="00B41A63"/>
    <w:rsid w:val="00B41D51"/>
    <w:rsid w:val="00B426C7"/>
    <w:rsid w:val="00B42AE4"/>
    <w:rsid w:val="00B42E4F"/>
    <w:rsid w:val="00B43675"/>
    <w:rsid w:val="00B444FC"/>
    <w:rsid w:val="00B4481A"/>
    <w:rsid w:val="00B44E95"/>
    <w:rsid w:val="00B451A6"/>
    <w:rsid w:val="00B4523D"/>
    <w:rsid w:val="00B4527F"/>
    <w:rsid w:val="00B45337"/>
    <w:rsid w:val="00B454F1"/>
    <w:rsid w:val="00B4626B"/>
    <w:rsid w:val="00B47556"/>
    <w:rsid w:val="00B47860"/>
    <w:rsid w:val="00B510D2"/>
    <w:rsid w:val="00B51594"/>
    <w:rsid w:val="00B54550"/>
    <w:rsid w:val="00B548AB"/>
    <w:rsid w:val="00B54E3B"/>
    <w:rsid w:val="00B5525E"/>
    <w:rsid w:val="00B55C1C"/>
    <w:rsid w:val="00B55D25"/>
    <w:rsid w:val="00B55FF8"/>
    <w:rsid w:val="00B560BE"/>
    <w:rsid w:val="00B56726"/>
    <w:rsid w:val="00B5690F"/>
    <w:rsid w:val="00B5735B"/>
    <w:rsid w:val="00B5788C"/>
    <w:rsid w:val="00B6099F"/>
    <w:rsid w:val="00B61340"/>
    <w:rsid w:val="00B61DC3"/>
    <w:rsid w:val="00B61E76"/>
    <w:rsid w:val="00B637D5"/>
    <w:rsid w:val="00B6394A"/>
    <w:rsid w:val="00B63EB0"/>
    <w:rsid w:val="00B63F04"/>
    <w:rsid w:val="00B642DE"/>
    <w:rsid w:val="00B647A5"/>
    <w:rsid w:val="00B64917"/>
    <w:rsid w:val="00B6575C"/>
    <w:rsid w:val="00B65BC2"/>
    <w:rsid w:val="00B65FF0"/>
    <w:rsid w:val="00B662FF"/>
    <w:rsid w:val="00B6648B"/>
    <w:rsid w:val="00B665F0"/>
    <w:rsid w:val="00B670D9"/>
    <w:rsid w:val="00B705D8"/>
    <w:rsid w:val="00B7080A"/>
    <w:rsid w:val="00B710D7"/>
    <w:rsid w:val="00B7110C"/>
    <w:rsid w:val="00B71D76"/>
    <w:rsid w:val="00B725F9"/>
    <w:rsid w:val="00B72CC4"/>
    <w:rsid w:val="00B72D26"/>
    <w:rsid w:val="00B72E89"/>
    <w:rsid w:val="00B730E8"/>
    <w:rsid w:val="00B743D3"/>
    <w:rsid w:val="00B7589A"/>
    <w:rsid w:val="00B76113"/>
    <w:rsid w:val="00B76831"/>
    <w:rsid w:val="00B76D0F"/>
    <w:rsid w:val="00B76DBA"/>
    <w:rsid w:val="00B7717C"/>
    <w:rsid w:val="00B7729B"/>
    <w:rsid w:val="00B77569"/>
    <w:rsid w:val="00B77AD0"/>
    <w:rsid w:val="00B77B60"/>
    <w:rsid w:val="00B77F2F"/>
    <w:rsid w:val="00B809E5"/>
    <w:rsid w:val="00B81291"/>
    <w:rsid w:val="00B816A6"/>
    <w:rsid w:val="00B81A42"/>
    <w:rsid w:val="00B820AD"/>
    <w:rsid w:val="00B8233E"/>
    <w:rsid w:val="00B82EEC"/>
    <w:rsid w:val="00B83948"/>
    <w:rsid w:val="00B83C52"/>
    <w:rsid w:val="00B83EC1"/>
    <w:rsid w:val="00B84DA2"/>
    <w:rsid w:val="00B84DCE"/>
    <w:rsid w:val="00B85495"/>
    <w:rsid w:val="00B85667"/>
    <w:rsid w:val="00B85D40"/>
    <w:rsid w:val="00B86960"/>
    <w:rsid w:val="00B86A07"/>
    <w:rsid w:val="00B86FD7"/>
    <w:rsid w:val="00B879B9"/>
    <w:rsid w:val="00B87C61"/>
    <w:rsid w:val="00B913F8"/>
    <w:rsid w:val="00B9141F"/>
    <w:rsid w:val="00B91657"/>
    <w:rsid w:val="00B91779"/>
    <w:rsid w:val="00B91DCF"/>
    <w:rsid w:val="00B927B6"/>
    <w:rsid w:val="00B92BFB"/>
    <w:rsid w:val="00B933A4"/>
    <w:rsid w:val="00B9445E"/>
    <w:rsid w:val="00BA0B86"/>
    <w:rsid w:val="00BA1001"/>
    <w:rsid w:val="00BA1216"/>
    <w:rsid w:val="00BA1398"/>
    <w:rsid w:val="00BA184C"/>
    <w:rsid w:val="00BA27C7"/>
    <w:rsid w:val="00BA2F58"/>
    <w:rsid w:val="00BA3687"/>
    <w:rsid w:val="00BA389F"/>
    <w:rsid w:val="00BA3C44"/>
    <w:rsid w:val="00BA3FA8"/>
    <w:rsid w:val="00BA4533"/>
    <w:rsid w:val="00BA4941"/>
    <w:rsid w:val="00BA4EC5"/>
    <w:rsid w:val="00BA50EF"/>
    <w:rsid w:val="00BA5399"/>
    <w:rsid w:val="00BA5627"/>
    <w:rsid w:val="00BA61F7"/>
    <w:rsid w:val="00BA6F55"/>
    <w:rsid w:val="00BA7AC1"/>
    <w:rsid w:val="00BA7F2C"/>
    <w:rsid w:val="00BB0189"/>
    <w:rsid w:val="00BB019A"/>
    <w:rsid w:val="00BB0637"/>
    <w:rsid w:val="00BB09AB"/>
    <w:rsid w:val="00BB1442"/>
    <w:rsid w:val="00BB1D3F"/>
    <w:rsid w:val="00BB1E8E"/>
    <w:rsid w:val="00BB211E"/>
    <w:rsid w:val="00BB24CC"/>
    <w:rsid w:val="00BB3A05"/>
    <w:rsid w:val="00BB4C0E"/>
    <w:rsid w:val="00BB4CC9"/>
    <w:rsid w:val="00BB4E9A"/>
    <w:rsid w:val="00BB4FEC"/>
    <w:rsid w:val="00BB5303"/>
    <w:rsid w:val="00BB5A0B"/>
    <w:rsid w:val="00BB7487"/>
    <w:rsid w:val="00BB76CA"/>
    <w:rsid w:val="00BB7A48"/>
    <w:rsid w:val="00BC0A8E"/>
    <w:rsid w:val="00BC2761"/>
    <w:rsid w:val="00BC38F0"/>
    <w:rsid w:val="00BC3BC5"/>
    <w:rsid w:val="00BC413A"/>
    <w:rsid w:val="00BC4782"/>
    <w:rsid w:val="00BC4CBC"/>
    <w:rsid w:val="00BC5DCB"/>
    <w:rsid w:val="00BC60CD"/>
    <w:rsid w:val="00BC6AAA"/>
    <w:rsid w:val="00BC7D79"/>
    <w:rsid w:val="00BC7DB5"/>
    <w:rsid w:val="00BD0B7D"/>
    <w:rsid w:val="00BD0EBD"/>
    <w:rsid w:val="00BD11C7"/>
    <w:rsid w:val="00BD1B1F"/>
    <w:rsid w:val="00BD2529"/>
    <w:rsid w:val="00BD37C1"/>
    <w:rsid w:val="00BD3D1E"/>
    <w:rsid w:val="00BD4990"/>
    <w:rsid w:val="00BD4A32"/>
    <w:rsid w:val="00BD4AE1"/>
    <w:rsid w:val="00BD4D24"/>
    <w:rsid w:val="00BD5038"/>
    <w:rsid w:val="00BD5E8F"/>
    <w:rsid w:val="00BD657B"/>
    <w:rsid w:val="00BD6683"/>
    <w:rsid w:val="00BD6D01"/>
    <w:rsid w:val="00BD6E27"/>
    <w:rsid w:val="00BD7268"/>
    <w:rsid w:val="00BD7E85"/>
    <w:rsid w:val="00BE0252"/>
    <w:rsid w:val="00BE07C2"/>
    <w:rsid w:val="00BE0A2C"/>
    <w:rsid w:val="00BE1040"/>
    <w:rsid w:val="00BE1097"/>
    <w:rsid w:val="00BE1F3B"/>
    <w:rsid w:val="00BE24C0"/>
    <w:rsid w:val="00BE2E9C"/>
    <w:rsid w:val="00BE35B6"/>
    <w:rsid w:val="00BE3D71"/>
    <w:rsid w:val="00BE3DB0"/>
    <w:rsid w:val="00BE4E29"/>
    <w:rsid w:val="00BE4E2D"/>
    <w:rsid w:val="00BE4F68"/>
    <w:rsid w:val="00BE512E"/>
    <w:rsid w:val="00BE5440"/>
    <w:rsid w:val="00BE57A1"/>
    <w:rsid w:val="00BE6419"/>
    <w:rsid w:val="00BE67EB"/>
    <w:rsid w:val="00BE6B79"/>
    <w:rsid w:val="00BE7571"/>
    <w:rsid w:val="00BE7937"/>
    <w:rsid w:val="00BE79AB"/>
    <w:rsid w:val="00BF00F8"/>
    <w:rsid w:val="00BF0211"/>
    <w:rsid w:val="00BF046C"/>
    <w:rsid w:val="00BF0E43"/>
    <w:rsid w:val="00BF111D"/>
    <w:rsid w:val="00BF1965"/>
    <w:rsid w:val="00BF1A47"/>
    <w:rsid w:val="00BF368F"/>
    <w:rsid w:val="00BF3B0B"/>
    <w:rsid w:val="00BF3D84"/>
    <w:rsid w:val="00BF4592"/>
    <w:rsid w:val="00BF477E"/>
    <w:rsid w:val="00BF5A4B"/>
    <w:rsid w:val="00BF5B57"/>
    <w:rsid w:val="00BF72E5"/>
    <w:rsid w:val="00BF73E7"/>
    <w:rsid w:val="00C01370"/>
    <w:rsid w:val="00C0196A"/>
    <w:rsid w:val="00C02755"/>
    <w:rsid w:val="00C02856"/>
    <w:rsid w:val="00C02A94"/>
    <w:rsid w:val="00C03125"/>
    <w:rsid w:val="00C033D3"/>
    <w:rsid w:val="00C04675"/>
    <w:rsid w:val="00C046F7"/>
    <w:rsid w:val="00C04B34"/>
    <w:rsid w:val="00C04BE5"/>
    <w:rsid w:val="00C064BB"/>
    <w:rsid w:val="00C06656"/>
    <w:rsid w:val="00C06672"/>
    <w:rsid w:val="00C07248"/>
    <w:rsid w:val="00C07B8F"/>
    <w:rsid w:val="00C07F61"/>
    <w:rsid w:val="00C1008C"/>
    <w:rsid w:val="00C10C14"/>
    <w:rsid w:val="00C10FB3"/>
    <w:rsid w:val="00C11170"/>
    <w:rsid w:val="00C11EC3"/>
    <w:rsid w:val="00C11FB2"/>
    <w:rsid w:val="00C123FD"/>
    <w:rsid w:val="00C12449"/>
    <w:rsid w:val="00C131D3"/>
    <w:rsid w:val="00C142AA"/>
    <w:rsid w:val="00C145FA"/>
    <w:rsid w:val="00C15555"/>
    <w:rsid w:val="00C155AD"/>
    <w:rsid w:val="00C157E2"/>
    <w:rsid w:val="00C158B1"/>
    <w:rsid w:val="00C15AB5"/>
    <w:rsid w:val="00C15DA1"/>
    <w:rsid w:val="00C163CC"/>
    <w:rsid w:val="00C166B4"/>
    <w:rsid w:val="00C2065E"/>
    <w:rsid w:val="00C2071C"/>
    <w:rsid w:val="00C227A3"/>
    <w:rsid w:val="00C2289F"/>
    <w:rsid w:val="00C22905"/>
    <w:rsid w:val="00C23071"/>
    <w:rsid w:val="00C233D6"/>
    <w:rsid w:val="00C235F2"/>
    <w:rsid w:val="00C2381D"/>
    <w:rsid w:val="00C24278"/>
    <w:rsid w:val="00C24E0A"/>
    <w:rsid w:val="00C24ED6"/>
    <w:rsid w:val="00C24F32"/>
    <w:rsid w:val="00C25590"/>
    <w:rsid w:val="00C2560B"/>
    <w:rsid w:val="00C25FA2"/>
    <w:rsid w:val="00C264AC"/>
    <w:rsid w:val="00C269A1"/>
    <w:rsid w:val="00C26AED"/>
    <w:rsid w:val="00C26C31"/>
    <w:rsid w:val="00C278D6"/>
    <w:rsid w:val="00C27ADE"/>
    <w:rsid w:val="00C302EE"/>
    <w:rsid w:val="00C30B22"/>
    <w:rsid w:val="00C30E76"/>
    <w:rsid w:val="00C32A15"/>
    <w:rsid w:val="00C33661"/>
    <w:rsid w:val="00C33A89"/>
    <w:rsid w:val="00C33BC4"/>
    <w:rsid w:val="00C34B49"/>
    <w:rsid w:val="00C356A7"/>
    <w:rsid w:val="00C3583B"/>
    <w:rsid w:val="00C369C7"/>
    <w:rsid w:val="00C4055F"/>
    <w:rsid w:val="00C409B0"/>
    <w:rsid w:val="00C41B7F"/>
    <w:rsid w:val="00C41F8A"/>
    <w:rsid w:val="00C43ABB"/>
    <w:rsid w:val="00C44C9E"/>
    <w:rsid w:val="00C4558A"/>
    <w:rsid w:val="00C45818"/>
    <w:rsid w:val="00C4608B"/>
    <w:rsid w:val="00C46977"/>
    <w:rsid w:val="00C46E77"/>
    <w:rsid w:val="00C502B9"/>
    <w:rsid w:val="00C5129A"/>
    <w:rsid w:val="00C51866"/>
    <w:rsid w:val="00C546A9"/>
    <w:rsid w:val="00C55921"/>
    <w:rsid w:val="00C55DE6"/>
    <w:rsid w:val="00C56CDE"/>
    <w:rsid w:val="00C56FF2"/>
    <w:rsid w:val="00C57255"/>
    <w:rsid w:val="00C57311"/>
    <w:rsid w:val="00C5754C"/>
    <w:rsid w:val="00C60289"/>
    <w:rsid w:val="00C6175B"/>
    <w:rsid w:val="00C623FB"/>
    <w:rsid w:val="00C628FD"/>
    <w:rsid w:val="00C634CA"/>
    <w:rsid w:val="00C646BB"/>
    <w:rsid w:val="00C65122"/>
    <w:rsid w:val="00C6554E"/>
    <w:rsid w:val="00C65C0F"/>
    <w:rsid w:val="00C65CED"/>
    <w:rsid w:val="00C65F26"/>
    <w:rsid w:val="00C66AD6"/>
    <w:rsid w:val="00C66BFC"/>
    <w:rsid w:val="00C66C9E"/>
    <w:rsid w:val="00C67A50"/>
    <w:rsid w:val="00C705B5"/>
    <w:rsid w:val="00C72643"/>
    <w:rsid w:val="00C72E02"/>
    <w:rsid w:val="00C734B2"/>
    <w:rsid w:val="00C743F3"/>
    <w:rsid w:val="00C746E6"/>
    <w:rsid w:val="00C74B4D"/>
    <w:rsid w:val="00C74D31"/>
    <w:rsid w:val="00C754E2"/>
    <w:rsid w:val="00C7663B"/>
    <w:rsid w:val="00C768E6"/>
    <w:rsid w:val="00C77FAB"/>
    <w:rsid w:val="00C77FDE"/>
    <w:rsid w:val="00C80101"/>
    <w:rsid w:val="00C81250"/>
    <w:rsid w:val="00C81F4B"/>
    <w:rsid w:val="00C831A3"/>
    <w:rsid w:val="00C834BE"/>
    <w:rsid w:val="00C83BA6"/>
    <w:rsid w:val="00C83FC4"/>
    <w:rsid w:val="00C85114"/>
    <w:rsid w:val="00C85641"/>
    <w:rsid w:val="00C85D56"/>
    <w:rsid w:val="00C869B1"/>
    <w:rsid w:val="00C86A82"/>
    <w:rsid w:val="00C86C49"/>
    <w:rsid w:val="00C870C1"/>
    <w:rsid w:val="00C871C9"/>
    <w:rsid w:val="00C879C3"/>
    <w:rsid w:val="00C87CD0"/>
    <w:rsid w:val="00C87CF7"/>
    <w:rsid w:val="00C87F88"/>
    <w:rsid w:val="00C90C52"/>
    <w:rsid w:val="00C90F79"/>
    <w:rsid w:val="00C91253"/>
    <w:rsid w:val="00C91569"/>
    <w:rsid w:val="00C9240D"/>
    <w:rsid w:val="00C92C89"/>
    <w:rsid w:val="00C92E49"/>
    <w:rsid w:val="00C93870"/>
    <w:rsid w:val="00C93F67"/>
    <w:rsid w:val="00C94150"/>
    <w:rsid w:val="00C943D6"/>
    <w:rsid w:val="00C946B3"/>
    <w:rsid w:val="00C94881"/>
    <w:rsid w:val="00C956D8"/>
    <w:rsid w:val="00C95C08"/>
    <w:rsid w:val="00C95C34"/>
    <w:rsid w:val="00C961EC"/>
    <w:rsid w:val="00C96C21"/>
    <w:rsid w:val="00C9766F"/>
    <w:rsid w:val="00CA0258"/>
    <w:rsid w:val="00CA0A9E"/>
    <w:rsid w:val="00CA10C1"/>
    <w:rsid w:val="00CA200E"/>
    <w:rsid w:val="00CA217A"/>
    <w:rsid w:val="00CA2263"/>
    <w:rsid w:val="00CA231A"/>
    <w:rsid w:val="00CA4810"/>
    <w:rsid w:val="00CA4D00"/>
    <w:rsid w:val="00CA526B"/>
    <w:rsid w:val="00CA552B"/>
    <w:rsid w:val="00CA5CB2"/>
    <w:rsid w:val="00CA690D"/>
    <w:rsid w:val="00CA6E2A"/>
    <w:rsid w:val="00CB011E"/>
    <w:rsid w:val="00CB024F"/>
    <w:rsid w:val="00CB02E5"/>
    <w:rsid w:val="00CB02F3"/>
    <w:rsid w:val="00CB0442"/>
    <w:rsid w:val="00CB0762"/>
    <w:rsid w:val="00CB1017"/>
    <w:rsid w:val="00CB109B"/>
    <w:rsid w:val="00CB127A"/>
    <w:rsid w:val="00CB1962"/>
    <w:rsid w:val="00CB1A70"/>
    <w:rsid w:val="00CB1CDC"/>
    <w:rsid w:val="00CB1D92"/>
    <w:rsid w:val="00CB2938"/>
    <w:rsid w:val="00CB31D9"/>
    <w:rsid w:val="00CB3993"/>
    <w:rsid w:val="00CB3FFE"/>
    <w:rsid w:val="00CB4EC0"/>
    <w:rsid w:val="00CB4FAC"/>
    <w:rsid w:val="00CB519B"/>
    <w:rsid w:val="00CB5548"/>
    <w:rsid w:val="00CB58C7"/>
    <w:rsid w:val="00CB5FEC"/>
    <w:rsid w:val="00CB6C9A"/>
    <w:rsid w:val="00CC03DC"/>
    <w:rsid w:val="00CC0680"/>
    <w:rsid w:val="00CC2844"/>
    <w:rsid w:val="00CC300E"/>
    <w:rsid w:val="00CC31FB"/>
    <w:rsid w:val="00CC3F9E"/>
    <w:rsid w:val="00CC409B"/>
    <w:rsid w:val="00CC5C25"/>
    <w:rsid w:val="00CC6E8A"/>
    <w:rsid w:val="00CC7B4F"/>
    <w:rsid w:val="00CD049C"/>
    <w:rsid w:val="00CD1700"/>
    <w:rsid w:val="00CD257C"/>
    <w:rsid w:val="00CD3043"/>
    <w:rsid w:val="00CD3BF6"/>
    <w:rsid w:val="00CD4882"/>
    <w:rsid w:val="00CD4D1D"/>
    <w:rsid w:val="00CD57EB"/>
    <w:rsid w:val="00CD6A4D"/>
    <w:rsid w:val="00CD6A71"/>
    <w:rsid w:val="00CD77E5"/>
    <w:rsid w:val="00CE007B"/>
    <w:rsid w:val="00CE06C8"/>
    <w:rsid w:val="00CE0DA4"/>
    <w:rsid w:val="00CE0DC9"/>
    <w:rsid w:val="00CE0FB6"/>
    <w:rsid w:val="00CE1376"/>
    <w:rsid w:val="00CE148B"/>
    <w:rsid w:val="00CE14C1"/>
    <w:rsid w:val="00CE1827"/>
    <w:rsid w:val="00CE1960"/>
    <w:rsid w:val="00CE290B"/>
    <w:rsid w:val="00CE2D7D"/>
    <w:rsid w:val="00CE35CA"/>
    <w:rsid w:val="00CE3B80"/>
    <w:rsid w:val="00CE4111"/>
    <w:rsid w:val="00CE4EBA"/>
    <w:rsid w:val="00CE5633"/>
    <w:rsid w:val="00CE6549"/>
    <w:rsid w:val="00CE6986"/>
    <w:rsid w:val="00CF0423"/>
    <w:rsid w:val="00CF07BD"/>
    <w:rsid w:val="00CF1368"/>
    <w:rsid w:val="00CF1503"/>
    <w:rsid w:val="00CF188C"/>
    <w:rsid w:val="00CF1B97"/>
    <w:rsid w:val="00CF3A05"/>
    <w:rsid w:val="00CF4B8E"/>
    <w:rsid w:val="00CF527F"/>
    <w:rsid w:val="00CF539C"/>
    <w:rsid w:val="00CF63B1"/>
    <w:rsid w:val="00CF63D2"/>
    <w:rsid w:val="00CF6909"/>
    <w:rsid w:val="00CF72A8"/>
    <w:rsid w:val="00D001E9"/>
    <w:rsid w:val="00D00C95"/>
    <w:rsid w:val="00D00F62"/>
    <w:rsid w:val="00D01F12"/>
    <w:rsid w:val="00D0237D"/>
    <w:rsid w:val="00D028B4"/>
    <w:rsid w:val="00D02DFA"/>
    <w:rsid w:val="00D02E04"/>
    <w:rsid w:val="00D03683"/>
    <w:rsid w:val="00D048DC"/>
    <w:rsid w:val="00D05CF4"/>
    <w:rsid w:val="00D05E3B"/>
    <w:rsid w:val="00D05E6C"/>
    <w:rsid w:val="00D05F44"/>
    <w:rsid w:val="00D068B1"/>
    <w:rsid w:val="00D07645"/>
    <w:rsid w:val="00D10C1F"/>
    <w:rsid w:val="00D10F58"/>
    <w:rsid w:val="00D12009"/>
    <w:rsid w:val="00D127AE"/>
    <w:rsid w:val="00D13051"/>
    <w:rsid w:val="00D13448"/>
    <w:rsid w:val="00D13BAE"/>
    <w:rsid w:val="00D13E36"/>
    <w:rsid w:val="00D14FF0"/>
    <w:rsid w:val="00D154CD"/>
    <w:rsid w:val="00D15F23"/>
    <w:rsid w:val="00D1608A"/>
    <w:rsid w:val="00D16ABE"/>
    <w:rsid w:val="00D16E77"/>
    <w:rsid w:val="00D17398"/>
    <w:rsid w:val="00D20217"/>
    <w:rsid w:val="00D2055F"/>
    <w:rsid w:val="00D20C3D"/>
    <w:rsid w:val="00D21ADC"/>
    <w:rsid w:val="00D22248"/>
    <w:rsid w:val="00D2321D"/>
    <w:rsid w:val="00D2330F"/>
    <w:rsid w:val="00D23D18"/>
    <w:rsid w:val="00D244A8"/>
    <w:rsid w:val="00D25047"/>
    <w:rsid w:val="00D2576E"/>
    <w:rsid w:val="00D25EB1"/>
    <w:rsid w:val="00D260F7"/>
    <w:rsid w:val="00D2656C"/>
    <w:rsid w:val="00D272B5"/>
    <w:rsid w:val="00D2762F"/>
    <w:rsid w:val="00D306EA"/>
    <w:rsid w:val="00D31533"/>
    <w:rsid w:val="00D315DA"/>
    <w:rsid w:val="00D31DA1"/>
    <w:rsid w:val="00D321E8"/>
    <w:rsid w:val="00D334FB"/>
    <w:rsid w:val="00D34BDA"/>
    <w:rsid w:val="00D352AF"/>
    <w:rsid w:val="00D366AA"/>
    <w:rsid w:val="00D37488"/>
    <w:rsid w:val="00D376B9"/>
    <w:rsid w:val="00D40212"/>
    <w:rsid w:val="00D403F3"/>
    <w:rsid w:val="00D4191E"/>
    <w:rsid w:val="00D425DD"/>
    <w:rsid w:val="00D42C4D"/>
    <w:rsid w:val="00D432D8"/>
    <w:rsid w:val="00D4331B"/>
    <w:rsid w:val="00D43AC7"/>
    <w:rsid w:val="00D43FB3"/>
    <w:rsid w:val="00D4448D"/>
    <w:rsid w:val="00D45149"/>
    <w:rsid w:val="00D458F2"/>
    <w:rsid w:val="00D45FAA"/>
    <w:rsid w:val="00D4647D"/>
    <w:rsid w:val="00D467BB"/>
    <w:rsid w:val="00D469F6"/>
    <w:rsid w:val="00D46DE9"/>
    <w:rsid w:val="00D47591"/>
    <w:rsid w:val="00D503F6"/>
    <w:rsid w:val="00D51709"/>
    <w:rsid w:val="00D52706"/>
    <w:rsid w:val="00D528A3"/>
    <w:rsid w:val="00D545F0"/>
    <w:rsid w:val="00D54723"/>
    <w:rsid w:val="00D54AB7"/>
    <w:rsid w:val="00D54E8A"/>
    <w:rsid w:val="00D54EEB"/>
    <w:rsid w:val="00D54FFC"/>
    <w:rsid w:val="00D555A0"/>
    <w:rsid w:val="00D565D0"/>
    <w:rsid w:val="00D56642"/>
    <w:rsid w:val="00D56668"/>
    <w:rsid w:val="00D5705A"/>
    <w:rsid w:val="00D572C3"/>
    <w:rsid w:val="00D572F7"/>
    <w:rsid w:val="00D57495"/>
    <w:rsid w:val="00D5764F"/>
    <w:rsid w:val="00D606D2"/>
    <w:rsid w:val="00D606EE"/>
    <w:rsid w:val="00D60768"/>
    <w:rsid w:val="00D6160D"/>
    <w:rsid w:val="00D63E6F"/>
    <w:rsid w:val="00D63F80"/>
    <w:rsid w:val="00D6446C"/>
    <w:rsid w:val="00D64D82"/>
    <w:rsid w:val="00D64DB6"/>
    <w:rsid w:val="00D655B9"/>
    <w:rsid w:val="00D66255"/>
    <w:rsid w:val="00D66524"/>
    <w:rsid w:val="00D705E3"/>
    <w:rsid w:val="00D706D9"/>
    <w:rsid w:val="00D71A7A"/>
    <w:rsid w:val="00D73429"/>
    <w:rsid w:val="00D73F17"/>
    <w:rsid w:val="00D74260"/>
    <w:rsid w:val="00D74289"/>
    <w:rsid w:val="00D74CEA"/>
    <w:rsid w:val="00D75E84"/>
    <w:rsid w:val="00D7607D"/>
    <w:rsid w:val="00D76821"/>
    <w:rsid w:val="00D76E3D"/>
    <w:rsid w:val="00D77AF1"/>
    <w:rsid w:val="00D8089B"/>
    <w:rsid w:val="00D81C6E"/>
    <w:rsid w:val="00D8299D"/>
    <w:rsid w:val="00D83406"/>
    <w:rsid w:val="00D84B5C"/>
    <w:rsid w:val="00D84DAD"/>
    <w:rsid w:val="00D84F35"/>
    <w:rsid w:val="00D858DF"/>
    <w:rsid w:val="00D85B14"/>
    <w:rsid w:val="00D86A0A"/>
    <w:rsid w:val="00D873F3"/>
    <w:rsid w:val="00D90541"/>
    <w:rsid w:val="00D9089F"/>
    <w:rsid w:val="00D90D2F"/>
    <w:rsid w:val="00D90FDA"/>
    <w:rsid w:val="00D910F0"/>
    <w:rsid w:val="00D91500"/>
    <w:rsid w:val="00D91ABC"/>
    <w:rsid w:val="00D9266A"/>
    <w:rsid w:val="00D926D8"/>
    <w:rsid w:val="00D92D75"/>
    <w:rsid w:val="00D92EAF"/>
    <w:rsid w:val="00D93026"/>
    <w:rsid w:val="00D9359A"/>
    <w:rsid w:val="00D93C81"/>
    <w:rsid w:val="00D93F92"/>
    <w:rsid w:val="00D944C7"/>
    <w:rsid w:val="00D944F3"/>
    <w:rsid w:val="00D95083"/>
    <w:rsid w:val="00D95E50"/>
    <w:rsid w:val="00D96878"/>
    <w:rsid w:val="00D96B03"/>
    <w:rsid w:val="00D97157"/>
    <w:rsid w:val="00DA070D"/>
    <w:rsid w:val="00DA0B9C"/>
    <w:rsid w:val="00DA1DA9"/>
    <w:rsid w:val="00DA2EFC"/>
    <w:rsid w:val="00DA3AFB"/>
    <w:rsid w:val="00DA3FC9"/>
    <w:rsid w:val="00DA44EA"/>
    <w:rsid w:val="00DA65DD"/>
    <w:rsid w:val="00DA7F18"/>
    <w:rsid w:val="00DB019C"/>
    <w:rsid w:val="00DB0638"/>
    <w:rsid w:val="00DB15AA"/>
    <w:rsid w:val="00DB18BF"/>
    <w:rsid w:val="00DB19F0"/>
    <w:rsid w:val="00DB2EAA"/>
    <w:rsid w:val="00DB2EE1"/>
    <w:rsid w:val="00DB3738"/>
    <w:rsid w:val="00DB44A7"/>
    <w:rsid w:val="00DB6CDC"/>
    <w:rsid w:val="00DB6E1C"/>
    <w:rsid w:val="00DC0054"/>
    <w:rsid w:val="00DC099A"/>
    <w:rsid w:val="00DC0A38"/>
    <w:rsid w:val="00DC0E45"/>
    <w:rsid w:val="00DC1196"/>
    <w:rsid w:val="00DC18BF"/>
    <w:rsid w:val="00DC1C08"/>
    <w:rsid w:val="00DC242F"/>
    <w:rsid w:val="00DC2E22"/>
    <w:rsid w:val="00DC3075"/>
    <w:rsid w:val="00DC3126"/>
    <w:rsid w:val="00DC35F6"/>
    <w:rsid w:val="00DC544D"/>
    <w:rsid w:val="00DC598F"/>
    <w:rsid w:val="00DC6386"/>
    <w:rsid w:val="00DC6A51"/>
    <w:rsid w:val="00DC6ED3"/>
    <w:rsid w:val="00DC7367"/>
    <w:rsid w:val="00DD07DF"/>
    <w:rsid w:val="00DD0ADA"/>
    <w:rsid w:val="00DD1973"/>
    <w:rsid w:val="00DD28F7"/>
    <w:rsid w:val="00DD2FBB"/>
    <w:rsid w:val="00DD3184"/>
    <w:rsid w:val="00DD357E"/>
    <w:rsid w:val="00DD35A2"/>
    <w:rsid w:val="00DD412A"/>
    <w:rsid w:val="00DD4232"/>
    <w:rsid w:val="00DD4622"/>
    <w:rsid w:val="00DD4FF7"/>
    <w:rsid w:val="00DD5A34"/>
    <w:rsid w:val="00DD7292"/>
    <w:rsid w:val="00DD7711"/>
    <w:rsid w:val="00DD7FE6"/>
    <w:rsid w:val="00DE02C1"/>
    <w:rsid w:val="00DE0497"/>
    <w:rsid w:val="00DE0D42"/>
    <w:rsid w:val="00DE0DD9"/>
    <w:rsid w:val="00DE1079"/>
    <w:rsid w:val="00DE17FF"/>
    <w:rsid w:val="00DE210C"/>
    <w:rsid w:val="00DE2485"/>
    <w:rsid w:val="00DE2DC9"/>
    <w:rsid w:val="00DE359E"/>
    <w:rsid w:val="00DE37B7"/>
    <w:rsid w:val="00DE38AB"/>
    <w:rsid w:val="00DE3D18"/>
    <w:rsid w:val="00DE3DE6"/>
    <w:rsid w:val="00DE4576"/>
    <w:rsid w:val="00DE4FB6"/>
    <w:rsid w:val="00DE522E"/>
    <w:rsid w:val="00DE5948"/>
    <w:rsid w:val="00DE5CAE"/>
    <w:rsid w:val="00DE5DAE"/>
    <w:rsid w:val="00DE5E20"/>
    <w:rsid w:val="00DE6044"/>
    <w:rsid w:val="00DE6450"/>
    <w:rsid w:val="00DE7A6E"/>
    <w:rsid w:val="00DE7C76"/>
    <w:rsid w:val="00DF00C2"/>
    <w:rsid w:val="00DF018C"/>
    <w:rsid w:val="00DF0863"/>
    <w:rsid w:val="00DF0F13"/>
    <w:rsid w:val="00DF14A9"/>
    <w:rsid w:val="00DF18BD"/>
    <w:rsid w:val="00DF27A5"/>
    <w:rsid w:val="00DF2B07"/>
    <w:rsid w:val="00DF36A3"/>
    <w:rsid w:val="00DF380F"/>
    <w:rsid w:val="00DF3AAC"/>
    <w:rsid w:val="00DF3EFF"/>
    <w:rsid w:val="00DF4DBF"/>
    <w:rsid w:val="00DF592A"/>
    <w:rsid w:val="00DF5AA2"/>
    <w:rsid w:val="00DF7072"/>
    <w:rsid w:val="00E00169"/>
    <w:rsid w:val="00E00867"/>
    <w:rsid w:val="00E00DE7"/>
    <w:rsid w:val="00E01AA7"/>
    <w:rsid w:val="00E01B41"/>
    <w:rsid w:val="00E01E91"/>
    <w:rsid w:val="00E021E2"/>
    <w:rsid w:val="00E0250B"/>
    <w:rsid w:val="00E0258B"/>
    <w:rsid w:val="00E03211"/>
    <w:rsid w:val="00E038B7"/>
    <w:rsid w:val="00E03938"/>
    <w:rsid w:val="00E0393E"/>
    <w:rsid w:val="00E046F2"/>
    <w:rsid w:val="00E04B12"/>
    <w:rsid w:val="00E04DFD"/>
    <w:rsid w:val="00E05086"/>
    <w:rsid w:val="00E0558D"/>
    <w:rsid w:val="00E05EE9"/>
    <w:rsid w:val="00E06511"/>
    <w:rsid w:val="00E10601"/>
    <w:rsid w:val="00E10EE9"/>
    <w:rsid w:val="00E11DB9"/>
    <w:rsid w:val="00E11FC2"/>
    <w:rsid w:val="00E12250"/>
    <w:rsid w:val="00E12457"/>
    <w:rsid w:val="00E124F4"/>
    <w:rsid w:val="00E12C49"/>
    <w:rsid w:val="00E135C9"/>
    <w:rsid w:val="00E1488F"/>
    <w:rsid w:val="00E14EA0"/>
    <w:rsid w:val="00E16898"/>
    <w:rsid w:val="00E16AFE"/>
    <w:rsid w:val="00E16B8C"/>
    <w:rsid w:val="00E16F81"/>
    <w:rsid w:val="00E17AFC"/>
    <w:rsid w:val="00E2006C"/>
    <w:rsid w:val="00E209EF"/>
    <w:rsid w:val="00E20B77"/>
    <w:rsid w:val="00E2135B"/>
    <w:rsid w:val="00E216FE"/>
    <w:rsid w:val="00E21DB5"/>
    <w:rsid w:val="00E2275B"/>
    <w:rsid w:val="00E22DCF"/>
    <w:rsid w:val="00E22FA0"/>
    <w:rsid w:val="00E2368B"/>
    <w:rsid w:val="00E23733"/>
    <w:rsid w:val="00E243B3"/>
    <w:rsid w:val="00E247DD"/>
    <w:rsid w:val="00E25918"/>
    <w:rsid w:val="00E25A38"/>
    <w:rsid w:val="00E25B84"/>
    <w:rsid w:val="00E26F46"/>
    <w:rsid w:val="00E276D4"/>
    <w:rsid w:val="00E306A1"/>
    <w:rsid w:val="00E30ACD"/>
    <w:rsid w:val="00E31114"/>
    <w:rsid w:val="00E31884"/>
    <w:rsid w:val="00E31C03"/>
    <w:rsid w:val="00E32B9E"/>
    <w:rsid w:val="00E32FBE"/>
    <w:rsid w:val="00E339C5"/>
    <w:rsid w:val="00E33BB4"/>
    <w:rsid w:val="00E345BE"/>
    <w:rsid w:val="00E347CA"/>
    <w:rsid w:val="00E349BE"/>
    <w:rsid w:val="00E34E7B"/>
    <w:rsid w:val="00E356F3"/>
    <w:rsid w:val="00E357B2"/>
    <w:rsid w:val="00E3609D"/>
    <w:rsid w:val="00E36BA1"/>
    <w:rsid w:val="00E36CFB"/>
    <w:rsid w:val="00E408B2"/>
    <w:rsid w:val="00E41493"/>
    <w:rsid w:val="00E41578"/>
    <w:rsid w:val="00E415DC"/>
    <w:rsid w:val="00E41D7D"/>
    <w:rsid w:val="00E42CB4"/>
    <w:rsid w:val="00E43479"/>
    <w:rsid w:val="00E43877"/>
    <w:rsid w:val="00E4418E"/>
    <w:rsid w:val="00E4448A"/>
    <w:rsid w:val="00E45BC2"/>
    <w:rsid w:val="00E45F2E"/>
    <w:rsid w:val="00E467AC"/>
    <w:rsid w:val="00E46C52"/>
    <w:rsid w:val="00E4757B"/>
    <w:rsid w:val="00E47F16"/>
    <w:rsid w:val="00E50000"/>
    <w:rsid w:val="00E502D7"/>
    <w:rsid w:val="00E507F9"/>
    <w:rsid w:val="00E51064"/>
    <w:rsid w:val="00E51482"/>
    <w:rsid w:val="00E5168D"/>
    <w:rsid w:val="00E51BB6"/>
    <w:rsid w:val="00E52729"/>
    <w:rsid w:val="00E52B6C"/>
    <w:rsid w:val="00E530B7"/>
    <w:rsid w:val="00E5381B"/>
    <w:rsid w:val="00E53BD3"/>
    <w:rsid w:val="00E53F43"/>
    <w:rsid w:val="00E54CCC"/>
    <w:rsid w:val="00E55AC5"/>
    <w:rsid w:val="00E55CC8"/>
    <w:rsid w:val="00E574E6"/>
    <w:rsid w:val="00E5788E"/>
    <w:rsid w:val="00E57D25"/>
    <w:rsid w:val="00E57FFA"/>
    <w:rsid w:val="00E602ED"/>
    <w:rsid w:val="00E61790"/>
    <w:rsid w:val="00E6199A"/>
    <w:rsid w:val="00E622BF"/>
    <w:rsid w:val="00E6321C"/>
    <w:rsid w:val="00E632FE"/>
    <w:rsid w:val="00E63DA9"/>
    <w:rsid w:val="00E64692"/>
    <w:rsid w:val="00E65A73"/>
    <w:rsid w:val="00E66D6B"/>
    <w:rsid w:val="00E673DD"/>
    <w:rsid w:val="00E67F26"/>
    <w:rsid w:val="00E701BF"/>
    <w:rsid w:val="00E7093A"/>
    <w:rsid w:val="00E71B68"/>
    <w:rsid w:val="00E71C81"/>
    <w:rsid w:val="00E728E6"/>
    <w:rsid w:val="00E73147"/>
    <w:rsid w:val="00E73CD3"/>
    <w:rsid w:val="00E741A9"/>
    <w:rsid w:val="00E7492F"/>
    <w:rsid w:val="00E76C96"/>
    <w:rsid w:val="00E77BEF"/>
    <w:rsid w:val="00E77D13"/>
    <w:rsid w:val="00E801E9"/>
    <w:rsid w:val="00E81300"/>
    <w:rsid w:val="00E81862"/>
    <w:rsid w:val="00E8306B"/>
    <w:rsid w:val="00E83AC7"/>
    <w:rsid w:val="00E844B8"/>
    <w:rsid w:val="00E85EB3"/>
    <w:rsid w:val="00E864DE"/>
    <w:rsid w:val="00E871C4"/>
    <w:rsid w:val="00E871D4"/>
    <w:rsid w:val="00E90C0A"/>
    <w:rsid w:val="00E90DDF"/>
    <w:rsid w:val="00E92167"/>
    <w:rsid w:val="00E922A9"/>
    <w:rsid w:val="00E922F8"/>
    <w:rsid w:val="00E924F0"/>
    <w:rsid w:val="00E92E00"/>
    <w:rsid w:val="00E93565"/>
    <w:rsid w:val="00E939C8"/>
    <w:rsid w:val="00E93FB0"/>
    <w:rsid w:val="00E9406E"/>
    <w:rsid w:val="00E945E8"/>
    <w:rsid w:val="00E94F82"/>
    <w:rsid w:val="00E9576C"/>
    <w:rsid w:val="00E958F9"/>
    <w:rsid w:val="00E95BF9"/>
    <w:rsid w:val="00EA01BB"/>
    <w:rsid w:val="00EA01C8"/>
    <w:rsid w:val="00EA0897"/>
    <w:rsid w:val="00EA0BAB"/>
    <w:rsid w:val="00EA0DC0"/>
    <w:rsid w:val="00EA10B6"/>
    <w:rsid w:val="00EA15DD"/>
    <w:rsid w:val="00EA251E"/>
    <w:rsid w:val="00EA2EB1"/>
    <w:rsid w:val="00EA3EEE"/>
    <w:rsid w:val="00EA4C7D"/>
    <w:rsid w:val="00EA4F56"/>
    <w:rsid w:val="00EA5349"/>
    <w:rsid w:val="00EA563F"/>
    <w:rsid w:val="00EA5642"/>
    <w:rsid w:val="00EA5C88"/>
    <w:rsid w:val="00EA6D23"/>
    <w:rsid w:val="00EB0DD2"/>
    <w:rsid w:val="00EB0E6D"/>
    <w:rsid w:val="00EB1017"/>
    <w:rsid w:val="00EB1AE3"/>
    <w:rsid w:val="00EB1B55"/>
    <w:rsid w:val="00EB1D38"/>
    <w:rsid w:val="00EB1ECF"/>
    <w:rsid w:val="00EB300E"/>
    <w:rsid w:val="00EB350A"/>
    <w:rsid w:val="00EB3607"/>
    <w:rsid w:val="00EB3F99"/>
    <w:rsid w:val="00EB43FC"/>
    <w:rsid w:val="00EB4F1B"/>
    <w:rsid w:val="00EB52DD"/>
    <w:rsid w:val="00EB69A9"/>
    <w:rsid w:val="00EB6C1E"/>
    <w:rsid w:val="00EB6CF6"/>
    <w:rsid w:val="00EB743F"/>
    <w:rsid w:val="00EC0625"/>
    <w:rsid w:val="00EC086D"/>
    <w:rsid w:val="00EC09DF"/>
    <w:rsid w:val="00EC1106"/>
    <w:rsid w:val="00EC1800"/>
    <w:rsid w:val="00EC19B2"/>
    <w:rsid w:val="00EC1A64"/>
    <w:rsid w:val="00EC1D86"/>
    <w:rsid w:val="00EC1F13"/>
    <w:rsid w:val="00EC2321"/>
    <w:rsid w:val="00EC3567"/>
    <w:rsid w:val="00EC4360"/>
    <w:rsid w:val="00EC50A5"/>
    <w:rsid w:val="00EC5247"/>
    <w:rsid w:val="00EC5AF8"/>
    <w:rsid w:val="00EC5C1F"/>
    <w:rsid w:val="00EC5E0A"/>
    <w:rsid w:val="00EC6937"/>
    <w:rsid w:val="00EC6AC9"/>
    <w:rsid w:val="00EC79CB"/>
    <w:rsid w:val="00ED0E8C"/>
    <w:rsid w:val="00ED1311"/>
    <w:rsid w:val="00ED160F"/>
    <w:rsid w:val="00ED1D90"/>
    <w:rsid w:val="00ED2330"/>
    <w:rsid w:val="00ED23E9"/>
    <w:rsid w:val="00ED2947"/>
    <w:rsid w:val="00ED2D1B"/>
    <w:rsid w:val="00ED327A"/>
    <w:rsid w:val="00ED3969"/>
    <w:rsid w:val="00ED3B85"/>
    <w:rsid w:val="00ED49B5"/>
    <w:rsid w:val="00ED49FD"/>
    <w:rsid w:val="00ED4C38"/>
    <w:rsid w:val="00ED5DD0"/>
    <w:rsid w:val="00ED601E"/>
    <w:rsid w:val="00ED66DC"/>
    <w:rsid w:val="00ED7880"/>
    <w:rsid w:val="00EE1DE5"/>
    <w:rsid w:val="00EE1E98"/>
    <w:rsid w:val="00EE218E"/>
    <w:rsid w:val="00EE2244"/>
    <w:rsid w:val="00EE238F"/>
    <w:rsid w:val="00EE2CC9"/>
    <w:rsid w:val="00EE30B3"/>
    <w:rsid w:val="00EE3B7D"/>
    <w:rsid w:val="00EE4542"/>
    <w:rsid w:val="00EE48A3"/>
    <w:rsid w:val="00EE5052"/>
    <w:rsid w:val="00EE52B3"/>
    <w:rsid w:val="00EE5893"/>
    <w:rsid w:val="00EE5FF2"/>
    <w:rsid w:val="00EE60C8"/>
    <w:rsid w:val="00EE6FAD"/>
    <w:rsid w:val="00EE733A"/>
    <w:rsid w:val="00EE7881"/>
    <w:rsid w:val="00EE7964"/>
    <w:rsid w:val="00EF018F"/>
    <w:rsid w:val="00EF09C9"/>
    <w:rsid w:val="00EF0B15"/>
    <w:rsid w:val="00EF1803"/>
    <w:rsid w:val="00EF1A8C"/>
    <w:rsid w:val="00EF2125"/>
    <w:rsid w:val="00EF2F8D"/>
    <w:rsid w:val="00EF38BB"/>
    <w:rsid w:val="00EF38C2"/>
    <w:rsid w:val="00EF5168"/>
    <w:rsid w:val="00EF5404"/>
    <w:rsid w:val="00EF5B64"/>
    <w:rsid w:val="00EF5D6C"/>
    <w:rsid w:val="00EF5FFF"/>
    <w:rsid w:val="00EF68AE"/>
    <w:rsid w:val="00EF69E3"/>
    <w:rsid w:val="00EF7D38"/>
    <w:rsid w:val="00F00286"/>
    <w:rsid w:val="00F0037D"/>
    <w:rsid w:val="00F00B21"/>
    <w:rsid w:val="00F00B76"/>
    <w:rsid w:val="00F011A2"/>
    <w:rsid w:val="00F01BC7"/>
    <w:rsid w:val="00F0212E"/>
    <w:rsid w:val="00F0230C"/>
    <w:rsid w:val="00F02A20"/>
    <w:rsid w:val="00F02CCD"/>
    <w:rsid w:val="00F02E67"/>
    <w:rsid w:val="00F03168"/>
    <w:rsid w:val="00F03270"/>
    <w:rsid w:val="00F04899"/>
    <w:rsid w:val="00F04D49"/>
    <w:rsid w:val="00F05AA3"/>
    <w:rsid w:val="00F06454"/>
    <w:rsid w:val="00F0706E"/>
    <w:rsid w:val="00F0733B"/>
    <w:rsid w:val="00F07BE7"/>
    <w:rsid w:val="00F07C7C"/>
    <w:rsid w:val="00F1003F"/>
    <w:rsid w:val="00F108B5"/>
    <w:rsid w:val="00F10E69"/>
    <w:rsid w:val="00F10FE2"/>
    <w:rsid w:val="00F114F4"/>
    <w:rsid w:val="00F1175F"/>
    <w:rsid w:val="00F13FD1"/>
    <w:rsid w:val="00F1427E"/>
    <w:rsid w:val="00F1465A"/>
    <w:rsid w:val="00F15062"/>
    <w:rsid w:val="00F153B1"/>
    <w:rsid w:val="00F15695"/>
    <w:rsid w:val="00F167E1"/>
    <w:rsid w:val="00F16BBA"/>
    <w:rsid w:val="00F17AED"/>
    <w:rsid w:val="00F21892"/>
    <w:rsid w:val="00F21C0B"/>
    <w:rsid w:val="00F22D14"/>
    <w:rsid w:val="00F233AB"/>
    <w:rsid w:val="00F23AF6"/>
    <w:rsid w:val="00F2411F"/>
    <w:rsid w:val="00F24444"/>
    <w:rsid w:val="00F2483B"/>
    <w:rsid w:val="00F265D8"/>
    <w:rsid w:val="00F272C9"/>
    <w:rsid w:val="00F272D3"/>
    <w:rsid w:val="00F27807"/>
    <w:rsid w:val="00F30289"/>
    <w:rsid w:val="00F31338"/>
    <w:rsid w:val="00F31458"/>
    <w:rsid w:val="00F316A6"/>
    <w:rsid w:val="00F317D7"/>
    <w:rsid w:val="00F3208B"/>
    <w:rsid w:val="00F328D0"/>
    <w:rsid w:val="00F32CCE"/>
    <w:rsid w:val="00F33132"/>
    <w:rsid w:val="00F33B8F"/>
    <w:rsid w:val="00F34F41"/>
    <w:rsid w:val="00F36ADF"/>
    <w:rsid w:val="00F36E22"/>
    <w:rsid w:val="00F37112"/>
    <w:rsid w:val="00F37484"/>
    <w:rsid w:val="00F37529"/>
    <w:rsid w:val="00F3768F"/>
    <w:rsid w:val="00F3790A"/>
    <w:rsid w:val="00F41A96"/>
    <w:rsid w:val="00F41DBA"/>
    <w:rsid w:val="00F4222A"/>
    <w:rsid w:val="00F422A3"/>
    <w:rsid w:val="00F4253C"/>
    <w:rsid w:val="00F43631"/>
    <w:rsid w:val="00F436E6"/>
    <w:rsid w:val="00F44341"/>
    <w:rsid w:val="00F4554D"/>
    <w:rsid w:val="00F45C2C"/>
    <w:rsid w:val="00F46B61"/>
    <w:rsid w:val="00F46DB4"/>
    <w:rsid w:val="00F475AE"/>
    <w:rsid w:val="00F50B12"/>
    <w:rsid w:val="00F50B2D"/>
    <w:rsid w:val="00F50EB2"/>
    <w:rsid w:val="00F51010"/>
    <w:rsid w:val="00F5199E"/>
    <w:rsid w:val="00F51A7D"/>
    <w:rsid w:val="00F533E8"/>
    <w:rsid w:val="00F54C75"/>
    <w:rsid w:val="00F54EBC"/>
    <w:rsid w:val="00F54F34"/>
    <w:rsid w:val="00F55344"/>
    <w:rsid w:val="00F556BD"/>
    <w:rsid w:val="00F55F13"/>
    <w:rsid w:val="00F56CA1"/>
    <w:rsid w:val="00F56F46"/>
    <w:rsid w:val="00F57209"/>
    <w:rsid w:val="00F577DF"/>
    <w:rsid w:val="00F6003C"/>
    <w:rsid w:val="00F60272"/>
    <w:rsid w:val="00F6103C"/>
    <w:rsid w:val="00F615C9"/>
    <w:rsid w:val="00F61631"/>
    <w:rsid w:val="00F63735"/>
    <w:rsid w:val="00F6463A"/>
    <w:rsid w:val="00F64BF7"/>
    <w:rsid w:val="00F658CE"/>
    <w:rsid w:val="00F65DAA"/>
    <w:rsid w:val="00F66B0A"/>
    <w:rsid w:val="00F67575"/>
    <w:rsid w:val="00F67D1B"/>
    <w:rsid w:val="00F70AEC"/>
    <w:rsid w:val="00F71C10"/>
    <w:rsid w:val="00F71F51"/>
    <w:rsid w:val="00F71F76"/>
    <w:rsid w:val="00F71FC8"/>
    <w:rsid w:val="00F727B2"/>
    <w:rsid w:val="00F72A1A"/>
    <w:rsid w:val="00F72C39"/>
    <w:rsid w:val="00F73003"/>
    <w:rsid w:val="00F73818"/>
    <w:rsid w:val="00F74C30"/>
    <w:rsid w:val="00F751AF"/>
    <w:rsid w:val="00F75516"/>
    <w:rsid w:val="00F75F55"/>
    <w:rsid w:val="00F760B4"/>
    <w:rsid w:val="00F771E0"/>
    <w:rsid w:val="00F77C2C"/>
    <w:rsid w:val="00F812E4"/>
    <w:rsid w:val="00F81790"/>
    <w:rsid w:val="00F817BC"/>
    <w:rsid w:val="00F82679"/>
    <w:rsid w:val="00F83F0A"/>
    <w:rsid w:val="00F844AC"/>
    <w:rsid w:val="00F848B0"/>
    <w:rsid w:val="00F85B63"/>
    <w:rsid w:val="00F8674E"/>
    <w:rsid w:val="00F869B5"/>
    <w:rsid w:val="00F87022"/>
    <w:rsid w:val="00F877A8"/>
    <w:rsid w:val="00F87819"/>
    <w:rsid w:val="00F878E2"/>
    <w:rsid w:val="00F87970"/>
    <w:rsid w:val="00F87B69"/>
    <w:rsid w:val="00F90A3F"/>
    <w:rsid w:val="00F910AB"/>
    <w:rsid w:val="00F91E4D"/>
    <w:rsid w:val="00F925BD"/>
    <w:rsid w:val="00F94C4F"/>
    <w:rsid w:val="00F95600"/>
    <w:rsid w:val="00F959D4"/>
    <w:rsid w:val="00F95AB4"/>
    <w:rsid w:val="00F963AA"/>
    <w:rsid w:val="00F96460"/>
    <w:rsid w:val="00F964B7"/>
    <w:rsid w:val="00F96EAE"/>
    <w:rsid w:val="00F971BA"/>
    <w:rsid w:val="00F97306"/>
    <w:rsid w:val="00F97EAF"/>
    <w:rsid w:val="00F97FB7"/>
    <w:rsid w:val="00FA1077"/>
    <w:rsid w:val="00FA1896"/>
    <w:rsid w:val="00FA1A9D"/>
    <w:rsid w:val="00FA40CA"/>
    <w:rsid w:val="00FA4480"/>
    <w:rsid w:val="00FA44BB"/>
    <w:rsid w:val="00FA526F"/>
    <w:rsid w:val="00FA588E"/>
    <w:rsid w:val="00FA5A22"/>
    <w:rsid w:val="00FA5E8A"/>
    <w:rsid w:val="00FA5E9C"/>
    <w:rsid w:val="00FA6588"/>
    <w:rsid w:val="00FA77A2"/>
    <w:rsid w:val="00FB10C9"/>
    <w:rsid w:val="00FB1568"/>
    <w:rsid w:val="00FB1E71"/>
    <w:rsid w:val="00FB268A"/>
    <w:rsid w:val="00FB27C2"/>
    <w:rsid w:val="00FB30B1"/>
    <w:rsid w:val="00FB3610"/>
    <w:rsid w:val="00FB3EE4"/>
    <w:rsid w:val="00FB3F1E"/>
    <w:rsid w:val="00FB417F"/>
    <w:rsid w:val="00FB524C"/>
    <w:rsid w:val="00FB5C4F"/>
    <w:rsid w:val="00FB652A"/>
    <w:rsid w:val="00FB695F"/>
    <w:rsid w:val="00FB6E63"/>
    <w:rsid w:val="00FB727A"/>
    <w:rsid w:val="00FB7657"/>
    <w:rsid w:val="00FB7B85"/>
    <w:rsid w:val="00FC0182"/>
    <w:rsid w:val="00FC1713"/>
    <w:rsid w:val="00FC180C"/>
    <w:rsid w:val="00FC2519"/>
    <w:rsid w:val="00FC2A38"/>
    <w:rsid w:val="00FC2DBC"/>
    <w:rsid w:val="00FC2EAA"/>
    <w:rsid w:val="00FC2F83"/>
    <w:rsid w:val="00FC30C2"/>
    <w:rsid w:val="00FC3801"/>
    <w:rsid w:val="00FC5B0D"/>
    <w:rsid w:val="00FC6217"/>
    <w:rsid w:val="00FC6A0C"/>
    <w:rsid w:val="00FC6F66"/>
    <w:rsid w:val="00FC73A4"/>
    <w:rsid w:val="00FC7509"/>
    <w:rsid w:val="00FC751E"/>
    <w:rsid w:val="00FC7AB3"/>
    <w:rsid w:val="00FD0814"/>
    <w:rsid w:val="00FD0DB0"/>
    <w:rsid w:val="00FD0EA9"/>
    <w:rsid w:val="00FD1570"/>
    <w:rsid w:val="00FD1881"/>
    <w:rsid w:val="00FD1CC8"/>
    <w:rsid w:val="00FD26BA"/>
    <w:rsid w:val="00FD28C4"/>
    <w:rsid w:val="00FD394A"/>
    <w:rsid w:val="00FD3A38"/>
    <w:rsid w:val="00FD3BBF"/>
    <w:rsid w:val="00FD584B"/>
    <w:rsid w:val="00FD5A54"/>
    <w:rsid w:val="00FD5B1E"/>
    <w:rsid w:val="00FD5BB6"/>
    <w:rsid w:val="00FD695A"/>
    <w:rsid w:val="00FD6C37"/>
    <w:rsid w:val="00FD7076"/>
    <w:rsid w:val="00FD717E"/>
    <w:rsid w:val="00FD7D2C"/>
    <w:rsid w:val="00FE0876"/>
    <w:rsid w:val="00FE0C9A"/>
    <w:rsid w:val="00FE1661"/>
    <w:rsid w:val="00FE22EC"/>
    <w:rsid w:val="00FE263B"/>
    <w:rsid w:val="00FE2E7E"/>
    <w:rsid w:val="00FE31EC"/>
    <w:rsid w:val="00FE3B92"/>
    <w:rsid w:val="00FE4386"/>
    <w:rsid w:val="00FE5BB7"/>
    <w:rsid w:val="00FE6788"/>
    <w:rsid w:val="00FE694D"/>
    <w:rsid w:val="00FE6EF4"/>
    <w:rsid w:val="00FF0C72"/>
    <w:rsid w:val="00FF279C"/>
    <w:rsid w:val="00FF2CF1"/>
    <w:rsid w:val="00FF4A52"/>
    <w:rsid w:val="00FF4ABB"/>
    <w:rsid w:val="00FF5085"/>
    <w:rsid w:val="00FF515D"/>
    <w:rsid w:val="00FF5BB2"/>
    <w:rsid w:val="00FF5ED8"/>
    <w:rsid w:val="00FF5F59"/>
    <w:rsid w:val="00FF6A1A"/>
    <w:rsid w:val="018B1672"/>
    <w:rsid w:val="05102B0D"/>
    <w:rsid w:val="05E874D6"/>
    <w:rsid w:val="09A51579"/>
    <w:rsid w:val="0F71204C"/>
    <w:rsid w:val="10357485"/>
    <w:rsid w:val="10780801"/>
    <w:rsid w:val="16F877B4"/>
    <w:rsid w:val="17526059"/>
    <w:rsid w:val="203D5A33"/>
    <w:rsid w:val="25C97EC1"/>
    <w:rsid w:val="29435AD1"/>
    <w:rsid w:val="2D7A1345"/>
    <w:rsid w:val="30136908"/>
    <w:rsid w:val="320A7897"/>
    <w:rsid w:val="33023A32"/>
    <w:rsid w:val="33FA4AE4"/>
    <w:rsid w:val="342E38AB"/>
    <w:rsid w:val="35703254"/>
    <w:rsid w:val="3931026B"/>
    <w:rsid w:val="39440D68"/>
    <w:rsid w:val="3A7C3852"/>
    <w:rsid w:val="3D7F02E4"/>
    <w:rsid w:val="3DA664CE"/>
    <w:rsid w:val="3FE860B7"/>
    <w:rsid w:val="40ED060C"/>
    <w:rsid w:val="450F22B7"/>
    <w:rsid w:val="464F5D68"/>
    <w:rsid w:val="49231C2D"/>
    <w:rsid w:val="4BBD6AE1"/>
    <w:rsid w:val="4E523276"/>
    <w:rsid w:val="4E556F61"/>
    <w:rsid w:val="4E685FE7"/>
    <w:rsid w:val="531163D2"/>
    <w:rsid w:val="53BD2688"/>
    <w:rsid w:val="54920F49"/>
    <w:rsid w:val="553A4E5A"/>
    <w:rsid w:val="5566766D"/>
    <w:rsid w:val="558012E6"/>
    <w:rsid w:val="558F10BD"/>
    <w:rsid w:val="55FA7A9F"/>
    <w:rsid w:val="597E4B39"/>
    <w:rsid w:val="5BB03969"/>
    <w:rsid w:val="5DEF5A0F"/>
    <w:rsid w:val="692F21DD"/>
    <w:rsid w:val="6C4C7043"/>
    <w:rsid w:val="6FE62681"/>
    <w:rsid w:val="71600CA6"/>
    <w:rsid w:val="71A465EE"/>
    <w:rsid w:val="772E7CE8"/>
    <w:rsid w:val="7AEF4122"/>
    <w:rsid w:val="7E1C43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E7A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nhideWhenUsed="0" w:qFormat="1"/>
    <w:lsdException w:name="header" w:semiHidden="0" w:qFormat="1"/>
    <w:lsdException w:name="footer" w:semiHidden="0" w:qFormat="1"/>
    <w:lsdException w:name="caption" w:semiHidden="0" w:uiPriority="35" w:qFormat="1"/>
    <w:lsdException w:name="annotation reference" w:semiHidden="0" w:unhideWhenUsed="0" w:qFormat="1"/>
    <w:lsdException w:name="List Bullet" w:semiHidden="0" w:uiPriority="0" w:unhideWhenUsed="0" w:qFormat="1"/>
    <w:lsdException w:name="List 2"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annotation subject" w:qFormat="1"/>
    <w:lsdException w:name="Table Grid" w:uiPriority="39"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9727A"/>
    <w:pPr>
      <w:widowControl w:val="0"/>
      <w:spacing w:afterLines="50" w:after="50"/>
      <w:jc w:val="both"/>
    </w:pPr>
    <w:rPr>
      <w:rFonts w:ascii="Times New Roman" w:hAnsi="Times New Roman"/>
      <w:kern w:val="2"/>
      <w:szCs w:val="22"/>
    </w:rPr>
  </w:style>
  <w:style w:type="paragraph" w:styleId="1">
    <w:name w:val="heading 1"/>
    <w:basedOn w:val="a0"/>
    <w:next w:val="a1"/>
    <w:link w:val="1Char"/>
    <w:autoRedefine/>
    <w:qFormat/>
    <w:rsid w:val="0049727A"/>
    <w:pPr>
      <w:numPr>
        <w:numId w:val="1"/>
      </w:numPr>
      <w:spacing w:before="120" w:after="120"/>
      <w:jc w:val="left"/>
      <w:outlineLvl w:val="0"/>
    </w:pPr>
    <w:rPr>
      <w:rFonts w:ascii="Arial" w:eastAsia="Arial" w:hAnsi="Arial" w:cs="Times New Roman"/>
      <w:b/>
      <w:kern w:val="32"/>
      <w:sz w:val="28"/>
      <w:szCs w:val="28"/>
      <w:lang w:val="zh-CN"/>
    </w:rPr>
  </w:style>
  <w:style w:type="paragraph" w:styleId="2">
    <w:name w:val="heading 2"/>
    <w:basedOn w:val="a0"/>
    <w:next w:val="a1"/>
    <w:link w:val="2Char"/>
    <w:autoRedefine/>
    <w:qFormat/>
    <w:rsid w:val="00087B87"/>
    <w:pPr>
      <w:keepNext/>
      <w:widowControl/>
      <w:numPr>
        <w:ilvl w:val="1"/>
        <w:numId w:val="5"/>
      </w:numPr>
      <w:tabs>
        <w:tab w:val="left" w:pos="-806"/>
      </w:tabs>
      <w:spacing w:before="240" w:after="120"/>
      <w:jc w:val="left"/>
      <w:outlineLvl w:val="1"/>
    </w:pPr>
    <w:rPr>
      <w:rFonts w:ascii="Arial" w:eastAsia="Arial" w:hAnsi="Arial" w:cs="Times New Roman"/>
      <w:b/>
      <w:kern w:val="0"/>
      <w:sz w:val="24"/>
      <w:szCs w:val="24"/>
    </w:rPr>
  </w:style>
  <w:style w:type="paragraph" w:styleId="3">
    <w:name w:val="heading 3"/>
    <w:basedOn w:val="a0"/>
    <w:next w:val="a0"/>
    <w:link w:val="3Char"/>
    <w:qFormat/>
    <w:pPr>
      <w:keepNext/>
      <w:widowControl/>
      <w:numPr>
        <w:ilvl w:val="2"/>
        <w:numId w:val="1"/>
      </w:numPr>
      <w:tabs>
        <w:tab w:val="left" w:pos="-5500"/>
      </w:tabs>
      <w:spacing w:before="120" w:after="180"/>
      <w:jc w:val="left"/>
      <w:outlineLvl w:val="2"/>
    </w:pPr>
    <w:rPr>
      <w:rFonts w:ascii="Arial" w:eastAsia="Arial" w:hAnsi="Arial" w:cs="Arial"/>
      <w:b/>
      <w:kern w:val="0"/>
      <w:szCs w:val="21"/>
    </w:rPr>
  </w:style>
  <w:style w:type="paragraph" w:styleId="4">
    <w:name w:val="heading 4"/>
    <w:basedOn w:val="a0"/>
    <w:next w:val="a0"/>
    <w:link w:val="4Char"/>
    <w:autoRedefine/>
    <w:qFormat/>
    <w:pPr>
      <w:keepNext/>
      <w:widowControl/>
      <w:numPr>
        <w:ilvl w:val="3"/>
        <w:numId w:val="1"/>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pPr>
      <w:keepNext/>
      <w:keepLines/>
      <w:widowControl/>
      <w:numPr>
        <w:ilvl w:val="4"/>
        <w:numId w:val="1"/>
      </w:numPr>
      <w:spacing w:before="280" w:after="290" w:line="376" w:lineRule="auto"/>
      <w:jc w:val="left"/>
      <w:outlineLvl w:val="4"/>
    </w:pPr>
    <w:rPr>
      <w:rFonts w:eastAsia="Times New Roman" w:cs="Times New Roman"/>
      <w:b/>
      <w:bCs/>
      <w:kern w:val="0"/>
      <w:sz w:val="28"/>
      <w:szCs w:val="28"/>
      <w:lang w:val="zh-CN" w:eastAsia="en-US"/>
    </w:rPr>
  </w:style>
  <w:style w:type="paragraph" w:styleId="6">
    <w:name w:val="heading 6"/>
    <w:basedOn w:val="a0"/>
    <w:next w:val="a0"/>
    <w:link w:val="6Char"/>
    <w:autoRedefine/>
    <w:unhideWhenUsed/>
    <w:qFormat/>
    <w:pPr>
      <w:keepNext/>
      <w:keepLines/>
      <w:widowControl/>
      <w:numPr>
        <w:ilvl w:val="5"/>
        <w:numId w:val="1"/>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autoRedefine/>
    <w:unhideWhenUsed/>
    <w:qFormat/>
    <w:pPr>
      <w:keepNext/>
      <w:keepLines/>
      <w:widowControl/>
      <w:numPr>
        <w:ilvl w:val="6"/>
        <w:numId w:val="1"/>
      </w:numPr>
      <w:spacing w:before="240" w:after="64" w:line="320" w:lineRule="auto"/>
      <w:jc w:val="left"/>
      <w:outlineLvl w:val="6"/>
    </w:pPr>
    <w:rPr>
      <w:rFonts w:eastAsia="Times New Roman" w:cs="Times New Roman"/>
      <w:b/>
      <w:bCs/>
      <w:kern w:val="0"/>
      <w:sz w:val="24"/>
      <w:szCs w:val="24"/>
      <w:lang w:val="zh-CN" w:eastAsia="en-US"/>
    </w:rPr>
  </w:style>
  <w:style w:type="paragraph" w:styleId="8">
    <w:name w:val="heading 8"/>
    <w:basedOn w:val="a0"/>
    <w:next w:val="a0"/>
    <w:link w:val="8Char"/>
    <w:autoRedefine/>
    <w:unhideWhenUsed/>
    <w:qFormat/>
    <w:pPr>
      <w:keepNext/>
      <w:keepLines/>
      <w:widowControl/>
      <w:numPr>
        <w:ilvl w:val="7"/>
        <w:numId w:val="1"/>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pPr>
      <w:keepNext/>
      <w:keepLines/>
      <w:widowControl/>
      <w:numPr>
        <w:ilvl w:val="8"/>
        <w:numId w:val="1"/>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
    <w:qFormat/>
    <w:rsid w:val="007278E8"/>
    <w:pPr>
      <w:spacing w:after="120"/>
    </w:pPr>
    <w:rPr>
      <w:rFonts w:eastAsia="MS Mincho"/>
      <w:kern w:val="0"/>
      <w:lang w:eastAsia="en-US"/>
    </w:rPr>
  </w:style>
  <w:style w:type="paragraph" w:styleId="a5">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0"/>
    <w:next w:val="a0"/>
    <w:link w:val="Char0"/>
    <w:autoRedefine/>
    <w:uiPriority w:val="35"/>
    <w:unhideWhenUsed/>
    <w:qFormat/>
    <w:rsid w:val="00F21C0B"/>
    <w:pPr>
      <w:spacing w:before="120" w:after="120"/>
      <w:jc w:val="center"/>
    </w:pPr>
    <w:rPr>
      <w:kern w:val="0"/>
      <w:szCs w:val="20"/>
    </w:rPr>
  </w:style>
  <w:style w:type="paragraph" w:styleId="a">
    <w:name w:val="List Bullet"/>
    <w:basedOn w:val="a0"/>
    <w:autoRedefine/>
    <w:qFormat/>
    <w:pPr>
      <w:numPr>
        <w:numId w:val="2"/>
      </w:numPr>
      <w:ind w:hangingChars="200" w:hanging="200"/>
    </w:pPr>
    <w:rPr>
      <w:rFonts w:eastAsia="MS Gothic" w:cs="Times New Roman"/>
      <w:szCs w:val="20"/>
      <w:lang w:eastAsia="ja-JP"/>
    </w:rPr>
  </w:style>
  <w:style w:type="paragraph" w:styleId="a6">
    <w:name w:val="Document Map"/>
    <w:basedOn w:val="a0"/>
    <w:link w:val="Char1"/>
    <w:autoRedefine/>
    <w:uiPriority w:val="99"/>
    <w:semiHidden/>
    <w:unhideWhenUsed/>
    <w:qFormat/>
    <w:rPr>
      <w:rFonts w:ascii="宋体" w:eastAsia="宋体"/>
      <w:sz w:val="18"/>
      <w:szCs w:val="18"/>
    </w:rPr>
  </w:style>
  <w:style w:type="paragraph" w:styleId="a7">
    <w:name w:val="annotation text"/>
    <w:basedOn w:val="a0"/>
    <w:link w:val="Char2"/>
    <w:autoRedefine/>
    <w:uiPriority w:val="99"/>
    <w:qFormat/>
    <w:rsid w:val="00DE210C"/>
    <w:pPr>
      <w:widowControl/>
      <w:spacing w:after="180"/>
      <w:jc w:val="left"/>
    </w:pPr>
    <w:rPr>
      <w:rFonts w:cs="Times New Roman"/>
      <w:kern w:val="0"/>
      <w:sz w:val="16"/>
      <w:szCs w:val="20"/>
    </w:rPr>
  </w:style>
  <w:style w:type="paragraph" w:styleId="20">
    <w:name w:val="List 2"/>
    <w:basedOn w:val="a0"/>
    <w:autoRedefine/>
    <w:uiPriority w:val="99"/>
    <w:semiHidden/>
    <w:unhideWhenUsed/>
    <w:qFormat/>
    <w:pPr>
      <w:widowControl/>
      <w:ind w:leftChars="200" w:left="100" w:hangingChars="200" w:hanging="200"/>
      <w:contextualSpacing/>
      <w:jc w:val="left"/>
    </w:pPr>
    <w:rPr>
      <w:rFonts w:eastAsia="Times New Roman" w:cs="Times New Roman"/>
      <w:kern w:val="0"/>
      <w:szCs w:val="24"/>
      <w:lang w:eastAsia="en-US"/>
    </w:rPr>
  </w:style>
  <w:style w:type="paragraph" w:styleId="a8">
    <w:name w:val="Balloon Text"/>
    <w:basedOn w:val="a0"/>
    <w:link w:val="Char3"/>
    <w:autoRedefine/>
    <w:uiPriority w:val="99"/>
    <w:semiHidden/>
    <w:unhideWhenUsed/>
    <w:rPr>
      <w:sz w:val="18"/>
      <w:szCs w:val="18"/>
    </w:rPr>
  </w:style>
  <w:style w:type="paragraph" w:styleId="a9">
    <w:name w:val="footer"/>
    <w:basedOn w:val="a0"/>
    <w:link w:val="Char4"/>
    <w:autoRedefine/>
    <w:uiPriority w:val="99"/>
    <w:unhideWhenUsed/>
    <w:qFormat/>
    <w:pPr>
      <w:tabs>
        <w:tab w:val="center" w:pos="4153"/>
        <w:tab w:val="right" w:pos="8306"/>
      </w:tabs>
      <w:snapToGrid w:val="0"/>
      <w:jc w:val="left"/>
    </w:pPr>
    <w:rPr>
      <w:sz w:val="18"/>
      <w:szCs w:val="18"/>
    </w:rPr>
  </w:style>
  <w:style w:type="paragraph" w:styleId="aa">
    <w:name w:val="header"/>
    <w:basedOn w:val="a0"/>
    <w:link w:val="Char5"/>
    <w:autoRedefine/>
    <w:uiPriority w:val="99"/>
    <w:unhideWhenUsed/>
    <w:qFormat/>
    <w:rsid w:val="000A6AE6"/>
    <w:pPr>
      <w:pBdr>
        <w:bottom w:val="single" w:sz="6" w:space="1" w:color="auto"/>
      </w:pBdr>
      <w:tabs>
        <w:tab w:val="center" w:pos="4153"/>
        <w:tab w:val="right" w:pos="8306"/>
      </w:tabs>
      <w:adjustRightInd w:val="0"/>
      <w:snapToGrid w:val="0"/>
      <w:spacing w:after="120"/>
      <w:jc w:val="center"/>
    </w:pPr>
    <w:rPr>
      <w:sz w:val="18"/>
      <w:szCs w:val="18"/>
    </w:rPr>
  </w:style>
  <w:style w:type="paragraph" w:styleId="ab">
    <w:name w:val="annotation subject"/>
    <w:basedOn w:val="a7"/>
    <w:next w:val="a7"/>
    <w:link w:val="Char6"/>
    <w:autoRedefine/>
    <w:uiPriority w:val="99"/>
    <w:semiHidden/>
    <w:unhideWhenUsed/>
    <w:qFormat/>
    <w:pPr>
      <w:widowControl w:val="0"/>
      <w:spacing w:after="0"/>
      <w:jc w:val="both"/>
    </w:pPr>
    <w:rPr>
      <w:rFonts w:asciiTheme="minorHAnsi" w:hAnsiTheme="minorHAnsi" w:cstheme="minorBidi"/>
      <w:b/>
      <w:bCs/>
      <w:kern w:val="2"/>
    </w:rPr>
  </w:style>
  <w:style w:type="table" w:styleId="ac">
    <w:name w:val="Table Grid"/>
    <w:aliases w:val="TableGrid"/>
    <w:basedOn w:val="a3"/>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autoRedefine/>
    <w:uiPriority w:val="99"/>
    <w:qFormat/>
    <w:rPr>
      <w:color w:val="0000FF"/>
      <w:u w:val="single"/>
    </w:rPr>
  </w:style>
  <w:style w:type="character" w:styleId="ae">
    <w:name w:val="annotation reference"/>
    <w:autoRedefine/>
    <w:uiPriority w:val="99"/>
    <w:qFormat/>
    <w:rPr>
      <w:sz w:val="16"/>
      <w:szCs w:val="16"/>
    </w:rPr>
  </w:style>
  <w:style w:type="character" w:customStyle="1" w:styleId="Char5">
    <w:name w:val="页眉 Char"/>
    <w:basedOn w:val="a2"/>
    <w:link w:val="aa"/>
    <w:autoRedefine/>
    <w:uiPriority w:val="99"/>
    <w:qFormat/>
    <w:rsid w:val="000A6AE6"/>
    <w:rPr>
      <w:rFonts w:ascii="Times New Roman" w:hAnsi="Times New Roman"/>
      <w:kern w:val="2"/>
      <w:sz w:val="18"/>
      <w:szCs w:val="18"/>
    </w:rPr>
  </w:style>
  <w:style w:type="character" w:customStyle="1" w:styleId="Char4">
    <w:name w:val="页脚 Char"/>
    <w:basedOn w:val="a2"/>
    <w:link w:val="a9"/>
    <w:autoRedefine/>
    <w:uiPriority w:val="99"/>
    <w:qFormat/>
    <w:rPr>
      <w:sz w:val="18"/>
      <w:szCs w:val="18"/>
    </w:rPr>
  </w:style>
  <w:style w:type="character" w:customStyle="1" w:styleId="Char3">
    <w:name w:val="批注框文本 Char"/>
    <w:basedOn w:val="a2"/>
    <w:link w:val="a8"/>
    <w:autoRedefine/>
    <w:uiPriority w:val="99"/>
    <w:semiHidden/>
    <w:qFormat/>
    <w:rPr>
      <w:sz w:val="18"/>
      <w:szCs w:val="18"/>
    </w:rPr>
  </w:style>
  <w:style w:type="paragraph" w:styleId="af">
    <w:name w:val="List Paragraph"/>
    <w:aliases w:val="- Bullets,?? ??,?????,????,Lista1,中等深浅网格 1 - 着色 21,목록 단락,リスト段落,列出段落1,¥¡¡¡¡ì¬º¥¹¥È¶ÎÂä,ÁÐ³ö¶ÎÂä,列表段落1,—ño’i—Ž,¥ê¥¹¥È¶ÎÂä,1st level - Bullet List Paragraph,Lettre d'introduction,Paragrafo elenco,Normal bullet 2,Bullet list,목록단락,列表段落11"/>
    <w:basedOn w:val="a0"/>
    <w:link w:val="Char7"/>
    <w:uiPriority w:val="34"/>
    <w:qFormat/>
    <w:rsid w:val="007F3EE8"/>
    <w:pPr>
      <w:ind w:firstLineChars="200" w:firstLine="420"/>
    </w:pPr>
  </w:style>
  <w:style w:type="character" w:customStyle="1" w:styleId="Char7">
    <w:name w:val="列出段落 Char"/>
    <w:aliases w:val="- Bullets Char,?? ?? Char,????? Char,???? Char,Lista1 Char,中等深浅网格 1 - 着色 21 Char,목록 단락 Char,リスト段落 Char,列出段落1 Char,¥¡¡¡¡ì¬º¥¹¥È¶ÎÂä Char,ÁÐ³ö¶ÎÂä Char,列表段落1 Char,—ño’i—Ž Char,¥ê¥¹¥È¶ÎÂä Char,1st level - Bullet List Paragraph Char,목록단락 Char"/>
    <w:link w:val="af"/>
    <w:autoRedefine/>
    <w:uiPriority w:val="34"/>
    <w:qFormat/>
    <w:locked/>
    <w:rsid w:val="007F3EE8"/>
    <w:rPr>
      <w:rFonts w:ascii="Times New Roman" w:hAnsi="Times New Roman"/>
      <w:kern w:val="2"/>
      <w:szCs w:val="22"/>
    </w:rPr>
  </w:style>
  <w:style w:type="character" w:customStyle="1" w:styleId="1Char">
    <w:name w:val="标题 1 Char"/>
    <w:basedOn w:val="a2"/>
    <w:link w:val="1"/>
    <w:autoRedefine/>
    <w:qFormat/>
    <w:rsid w:val="0049727A"/>
    <w:rPr>
      <w:rFonts w:ascii="Arial" w:eastAsia="Arial" w:hAnsi="Arial" w:cs="Times New Roman"/>
      <w:b/>
      <w:kern w:val="32"/>
      <w:sz w:val="28"/>
      <w:szCs w:val="28"/>
      <w:lang w:val="zh-CN"/>
    </w:rPr>
  </w:style>
  <w:style w:type="character" w:customStyle="1" w:styleId="2Char">
    <w:name w:val="标题 2 Char"/>
    <w:basedOn w:val="a2"/>
    <w:link w:val="2"/>
    <w:autoRedefine/>
    <w:qFormat/>
    <w:rsid w:val="00087B87"/>
    <w:rPr>
      <w:rFonts w:ascii="Arial" w:eastAsia="Arial" w:hAnsi="Arial" w:cs="Times New Roman"/>
      <w:b/>
      <w:sz w:val="24"/>
      <w:szCs w:val="24"/>
    </w:rPr>
  </w:style>
  <w:style w:type="character" w:customStyle="1" w:styleId="3Char">
    <w:name w:val="标题 3 Char"/>
    <w:basedOn w:val="a2"/>
    <w:link w:val="3"/>
    <w:autoRedefine/>
    <w:qFormat/>
    <w:rPr>
      <w:rFonts w:ascii="Arial" w:eastAsia="Arial" w:hAnsi="Arial" w:cs="Arial"/>
      <w:b/>
      <w:kern w:val="0"/>
      <w:sz w:val="20"/>
      <w:szCs w:val="21"/>
    </w:rPr>
  </w:style>
  <w:style w:type="character" w:customStyle="1" w:styleId="4Char">
    <w:name w:val="标题 4 Char"/>
    <w:basedOn w:val="a2"/>
    <w:link w:val="4"/>
    <w:autoRedefine/>
    <w:qFormat/>
    <w:rPr>
      <w:rFonts w:ascii="Arial" w:eastAsia="Arial" w:hAnsi="Arial" w:cs="Times New Roman"/>
      <w:kern w:val="0"/>
      <w:sz w:val="24"/>
      <w:szCs w:val="20"/>
      <w:lang w:eastAsia="en-US"/>
    </w:rPr>
  </w:style>
  <w:style w:type="character" w:customStyle="1" w:styleId="5Char">
    <w:name w:val="标题 5 Char"/>
    <w:basedOn w:val="a2"/>
    <w:link w:val="5"/>
    <w:autoRedefine/>
    <w:qFormat/>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autoRedefine/>
    <w:qFormat/>
    <w:rPr>
      <w:rFonts w:ascii="Cambria" w:eastAsia="宋体" w:hAnsi="Cambria" w:cs="Times New Roman"/>
      <w:b/>
      <w:bCs/>
      <w:kern w:val="0"/>
      <w:sz w:val="24"/>
      <w:szCs w:val="24"/>
      <w:lang w:val="zh-CN" w:eastAsia="en-US"/>
    </w:rPr>
  </w:style>
  <w:style w:type="character" w:customStyle="1" w:styleId="7Char">
    <w:name w:val="标题 7 Char"/>
    <w:basedOn w:val="a2"/>
    <w:link w:val="7"/>
    <w:autoRedefine/>
    <w:qFormat/>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autoRedefine/>
    <w:qFormat/>
    <w:rPr>
      <w:rFonts w:ascii="Cambria" w:eastAsia="宋体" w:hAnsi="Cambria" w:cs="Times New Roman"/>
      <w:kern w:val="0"/>
      <w:sz w:val="24"/>
      <w:szCs w:val="24"/>
      <w:lang w:val="zh-CN" w:eastAsia="en-US"/>
    </w:rPr>
  </w:style>
  <w:style w:type="character" w:customStyle="1" w:styleId="9Char">
    <w:name w:val="标题 9 Char"/>
    <w:basedOn w:val="a2"/>
    <w:link w:val="9"/>
    <w:autoRedefine/>
    <w:qFormat/>
    <w:rPr>
      <w:rFonts w:ascii="Cambria" w:eastAsia="宋体" w:hAnsi="Cambria" w:cs="Times New Roman"/>
      <w:kern w:val="0"/>
      <w:sz w:val="20"/>
      <w:szCs w:val="21"/>
      <w:lang w:val="zh-CN" w:eastAsia="en-US"/>
    </w:rPr>
  </w:style>
  <w:style w:type="character" w:customStyle="1" w:styleId="Char">
    <w:name w:val="正文文本 Char"/>
    <w:basedOn w:val="a2"/>
    <w:link w:val="a1"/>
    <w:autoRedefine/>
    <w:qFormat/>
    <w:rsid w:val="007278E8"/>
    <w:rPr>
      <w:rFonts w:ascii="Times New Roman" w:eastAsia="MS Mincho" w:hAnsi="Times New Roman"/>
      <w:szCs w:val="22"/>
      <w:lang w:eastAsia="en-US"/>
    </w:rPr>
  </w:style>
  <w:style w:type="paragraph" w:customStyle="1" w:styleId="Style1">
    <w:name w:val="Style1"/>
    <w:basedOn w:val="a0"/>
    <w:link w:val="Style1Char"/>
    <w:autoRedefine/>
    <w:qFormat/>
    <w:pPr>
      <w:widowControl/>
      <w:spacing w:after="100" w:afterAutospacing="1" w:line="300" w:lineRule="auto"/>
      <w:ind w:firstLine="360"/>
      <w:contextualSpacing/>
    </w:pPr>
    <w:rPr>
      <w:rFonts w:eastAsia="宋体" w:cs="Times New Roman"/>
      <w:kern w:val="0"/>
      <w:szCs w:val="20"/>
    </w:rPr>
  </w:style>
  <w:style w:type="character" w:customStyle="1" w:styleId="Style1Char">
    <w:name w:val="Style1 Char"/>
    <w:link w:val="Style1"/>
    <w:autoRedefine/>
    <w:qFormat/>
    <w:rPr>
      <w:rFonts w:ascii="Times New Roman" w:eastAsia="宋体" w:hAnsi="Times New Roman" w:cs="Times New Roman"/>
      <w:kern w:val="0"/>
      <w:sz w:val="20"/>
      <w:szCs w:val="20"/>
    </w:rPr>
  </w:style>
  <w:style w:type="paragraph" w:customStyle="1" w:styleId="TAC">
    <w:name w:val="TAC"/>
    <w:basedOn w:val="a0"/>
    <w:link w:val="TACChar"/>
    <w:autoRedefine/>
    <w:qFormat/>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autoRedefine/>
    <w:qFormat/>
    <w:locked/>
    <w:rPr>
      <w:rFonts w:ascii="Arial" w:hAnsi="Arial" w:cs="Times New Roman"/>
      <w:kern w:val="0"/>
      <w:sz w:val="18"/>
      <w:szCs w:val="20"/>
      <w:lang w:val="en-GB" w:eastAsia="en-US"/>
    </w:rPr>
  </w:style>
  <w:style w:type="character" w:customStyle="1" w:styleId="Char2">
    <w:name w:val="批注文字 Char"/>
    <w:basedOn w:val="a2"/>
    <w:link w:val="a7"/>
    <w:autoRedefine/>
    <w:uiPriority w:val="99"/>
    <w:qFormat/>
    <w:rsid w:val="00DE210C"/>
    <w:rPr>
      <w:rFonts w:ascii="Times New Roman" w:hAnsi="Times New Roman" w:cs="Times New Roman"/>
      <w:sz w:val="16"/>
    </w:rPr>
  </w:style>
  <w:style w:type="paragraph" w:customStyle="1" w:styleId="normalpuce">
    <w:name w:val="normal puce"/>
    <w:basedOn w:val="a0"/>
    <w:autoRedefine/>
    <w:qFormat/>
    <w:pPr>
      <w:numPr>
        <w:numId w:val="3"/>
      </w:numPr>
      <w:overflowPunct w:val="0"/>
      <w:autoSpaceDE w:val="0"/>
      <w:autoSpaceDN w:val="0"/>
      <w:adjustRightInd w:val="0"/>
      <w:spacing w:before="60" w:after="60"/>
      <w:textAlignment w:val="baseline"/>
    </w:pPr>
    <w:rPr>
      <w:rFonts w:eastAsia="MS Mincho" w:cs="Times New Roman"/>
      <w:kern w:val="0"/>
      <w:szCs w:val="20"/>
      <w:lang w:val="en-GB" w:eastAsia="en-GB"/>
    </w:rPr>
  </w:style>
  <w:style w:type="character" w:customStyle="1" w:styleId="Char6">
    <w:name w:val="批注主题 Char"/>
    <w:basedOn w:val="Char2"/>
    <w:link w:val="ab"/>
    <w:autoRedefine/>
    <w:uiPriority w:val="99"/>
    <w:semiHidden/>
    <w:qFormat/>
    <w:rPr>
      <w:rFonts w:ascii="Times New Roman" w:hAnsi="Times New Roman" w:cs="Times New Roman"/>
      <w:b/>
      <w:bCs/>
      <w:kern w:val="0"/>
      <w:sz w:val="20"/>
      <w:szCs w:val="20"/>
      <w:lang w:eastAsia="en-US"/>
    </w:rPr>
  </w:style>
  <w:style w:type="paragraph" w:customStyle="1" w:styleId="21">
    <w:name w:val="列出段落2"/>
    <w:basedOn w:val="a0"/>
    <w:autoRedefine/>
    <w:uiPriority w:val="34"/>
    <w:qFormat/>
    <w:pPr>
      <w:widowControl/>
      <w:ind w:firstLineChars="200" w:firstLine="420"/>
      <w:jc w:val="left"/>
    </w:pPr>
    <w:rPr>
      <w:rFonts w:eastAsia="Times New Roman" w:cs="Times New Roman"/>
      <w:kern w:val="0"/>
      <w:szCs w:val="20"/>
      <w:lang w:eastAsia="en-US"/>
    </w:rPr>
  </w:style>
  <w:style w:type="paragraph" w:customStyle="1" w:styleId="NoSpacing1">
    <w:name w:val="No Spacing1"/>
    <w:autoRedefine/>
    <w:uiPriority w:val="1"/>
    <w:qFormat/>
    <w:rPr>
      <w:rFonts w:ascii="Times New Roman" w:eastAsia="宋体" w:hAnsi="Times New Roman" w:cs="Times New Roman"/>
      <w:sz w:val="22"/>
      <w:szCs w:val="22"/>
    </w:rPr>
  </w:style>
  <w:style w:type="character" w:customStyle="1" w:styleId="Char1">
    <w:name w:val="文档结构图 Char"/>
    <w:basedOn w:val="a2"/>
    <w:link w:val="a6"/>
    <w:autoRedefine/>
    <w:uiPriority w:val="99"/>
    <w:semiHidden/>
    <w:qFormat/>
    <w:rPr>
      <w:rFonts w:ascii="宋体" w:eastAsia="宋体"/>
      <w:sz w:val="18"/>
      <w:szCs w:val="18"/>
    </w:rPr>
  </w:style>
  <w:style w:type="paragraph" w:customStyle="1" w:styleId="B1">
    <w:name w:val="B1"/>
    <w:basedOn w:val="a0"/>
    <w:link w:val="B1Zchn"/>
    <w:autoRedefine/>
    <w:qFormat/>
    <w:pPr>
      <w:widowControl/>
      <w:spacing w:after="180"/>
      <w:ind w:left="568" w:hanging="284"/>
      <w:jc w:val="left"/>
    </w:pPr>
    <w:rPr>
      <w:rFonts w:cs="Times New Roman"/>
      <w:kern w:val="0"/>
      <w:szCs w:val="20"/>
      <w:lang w:eastAsia="en-US"/>
    </w:rPr>
  </w:style>
  <w:style w:type="character" w:customStyle="1" w:styleId="B1Zchn">
    <w:name w:val="B1 Zchn"/>
    <w:link w:val="B1"/>
    <w:autoRedefine/>
    <w:qFormat/>
    <w:rPr>
      <w:rFonts w:ascii="Times New Roman" w:hAnsi="Times New Roman" w:cs="Times New Roman"/>
      <w:kern w:val="0"/>
      <w:sz w:val="20"/>
      <w:szCs w:val="20"/>
      <w:lang w:eastAsia="en-US"/>
    </w:rPr>
  </w:style>
  <w:style w:type="character" w:styleId="af0">
    <w:name w:val="Placeholder Text"/>
    <w:basedOn w:val="a2"/>
    <w:autoRedefine/>
    <w:uiPriority w:val="99"/>
    <w:semiHidden/>
    <w:qFormat/>
    <w:rPr>
      <w:color w:val="808080"/>
    </w:rPr>
  </w:style>
  <w:style w:type="paragraph" w:customStyle="1" w:styleId="10">
    <w:name w:val="修订1"/>
    <w:autoRedefine/>
    <w:hidden/>
    <w:uiPriority w:val="99"/>
    <w:semiHidden/>
    <w:qFormat/>
    <w:rPr>
      <w:kern w:val="2"/>
      <w:sz w:val="21"/>
      <w:szCs w:val="22"/>
    </w:rPr>
  </w:style>
  <w:style w:type="paragraph" w:customStyle="1" w:styleId="a10">
    <w:name w:val="a1"/>
    <w:basedOn w:val="a0"/>
    <w:autoRedefine/>
    <w:qFormat/>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0"/>
    <w:link w:val="TALCar"/>
    <w:autoRedefine/>
    <w:qFormat/>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autoRedefine/>
    <w:qFormat/>
    <w:rPr>
      <w:rFonts w:ascii="Arial" w:eastAsia="Times New Roman" w:hAnsi="Arial" w:cs="Times New Roman"/>
      <w:kern w:val="0"/>
      <w:sz w:val="18"/>
      <w:szCs w:val="20"/>
      <w:lang w:val="en-GB" w:eastAsia="ja-JP"/>
    </w:rPr>
  </w:style>
  <w:style w:type="paragraph" w:customStyle="1" w:styleId="xmsonormal">
    <w:name w:val="x_msonormal"/>
    <w:basedOn w:val="a0"/>
    <w:autoRedefine/>
    <w:qFormat/>
    <w:pPr>
      <w:widowControl/>
      <w:jc w:val="left"/>
    </w:pPr>
    <w:rPr>
      <w:rFonts w:ascii="Calibri" w:eastAsia="Calibri" w:hAnsi="Calibri" w:cs="Calibri"/>
      <w:kern w:val="0"/>
      <w:sz w:val="22"/>
      <w:lang w:eastAsia="en-US"/>
    </w:rPr>
  </w:style>
  <w:style w:type="character" w:customStyle="1" w:styleId="xapple-converted-space">
    <w:name w:val="x_apple-converted-space"/>
    <w:basedOn w:val="a2"/>
    <w:autoRedefine/>
    <w:qFormat/>
  </w:style>
  <w:style w:type="paragraph" w:customStyle="1" w:styleId="textintend3">
    <w:name w:val="text intend 3"/>
    <w:basedOn w:val="a0"/>
    <w:autoRedefine/>
    <w:qFormat/>
    <w:pPr>
      <w:widowControl/>
      <w:numPr>
        <w:numId w:val="4"/>
      </w:numPr>
      <w:overflowPunct w:val="0"/>
      <w:autoSpaceDE w:val="0"/>
      <w:autoSpaceDN w:val="0"/>
      <w:adjustRightInd w:val="0"/>
      <w:textAlignment w:val="baseline"/>
    </w:pPr>
    <w:rPr>
      <w:rFonts w:eastAsia="MS Mincho" w:cs="Times New Roman"/>
      <w:kern w:val="0"/>
      <w:sz w:val="24"/>
      <w:szCs w:val="20"/>
      <w:lang w:eastAsia="en-GB"/>
    </w:rPr>
  </w:style>
  <w:style w:type="paragraph" w:customStyle="1" w:styleId="30">
    <w:name w:val="列出段落3"/>
    <w:basedOn w:val="a0"/>
    <w:next w:val="af"/>
    <w:link w:val="af1"/>
    <w:autoRedefine/>
    <w:uiPriority w:val="34"/>
    <w:qFormat/>
    <w:pPr>
      <w:widowControl/>
      <w:ind w:leftChars="400" w:left="840"/>
      <w:jc w:val="left"/>
    </w:pPr>
    <w:rPr>
      <w:rFonts w:ascii="Times" w:hAnsi="Times"/>
      <w:szCs w:val="24"/>
      <w:lang w:val="en-GB"/>
    </w:rPr>
  </w:style>
  <w:style w:type="character" w:customStyle="1" w:styleId="40">
    <w:name w:val="标题 4 字符"/>
    <w:autoRedefine/>
    <w:qFormat/>
    <w:rPr>
      <w:rFonts w:ascii="Arial" w:hAnsi="Arial"/>
      <w:b/>
      <w:i/>
      <w:szCs w:val="26"/>
      <w:lang w:val="en-GB"/>
    </w:rPr>
  </w:style>
  <w:style w:type="character" w:customStyle="1" w:styleId="af1">
    <w:name w:val="列表段落 字符"/>
    <w:link w:val="30"/>
    <w:autoRedefine/>
    <w:uiPriority w:val="34"/>
    <w:qFormat/>
    <w:rPr>
      <w:rFonts w:ascii="Times" w:hAnsi="Times"/>
      <w:szCs w:val="24"/>
      <w:lang w:val="en-GB"/>
    </w:rPr>
  </w:style>
  <w:style w:type="character" w:customStyle="1" w:styleId="Char10">
    <w:name w:val="批注文字 Char1"/>
    <w:autoRedefine/>
    <w:qFormat/>
    <w:rPr>
      <w:rFonts w:ascii="Times" w:eastAsia="Batang" w:hAnsi="Times"/>
      <w:lang w:val="en-GB" w:eastAsia="en-US" w:bidi="ar-SA"/>
    </w:rPr>
  </w:style>
  <w:style w:type="character" w:customStyle="1" w:styleId="fontstyle01">
    <w:name w:val="fontstyle01"/>
    <w:basedOn w:val="a2"/>
    <w:autoRedefine/>
    <w:qFormat/>
    <w:rPr>
      <w:rFonts w:ascii="TimesNewRomanPSMT" w:hAnsi="TimesNewRomanPSMT" w:hint="default"/>
      <w:color w:val="000000"/>
      <w:sz w:val="20"/>
      <w:szCs w:val="20"/>
    </w:rPr>
  </w:style>
  <w:style w:type="character" w:customStyle="1" w:styleId="B10">
    <w:name w:val="B1 (文字)"/>
    <w:autoRedefine/>
    <w:qFormat/>
    <w:rPr>
      <w:lang w:eastAsia="en-US"/>
    </w:rPr>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cap Char2 Char Char Char"/>
    <w:link w:val="a5"/>
    <w:autoRedefine/>
    <w:uiPriority w:val="35"/>
    <w:qFormat/>
    <w:rsid w:val="00F21C0B"/>
    <w:rPr>
      <w:rFonts w:ascii="Times New Roman" w:hAnsi="Times New Roman"/>
    </w:rPr>
  </w:style>
  <w:style w:type="paragraph" w:customStyle="1" w:styleId="3GPPText">
    <w:name w:val="3GPP Text"/>
    <w:basedOn w:val="a0"/>
    <w:link w:val="3GPPTextChar"/>
    <w:qFormat/>
    <w:pPr>
      <w:widowControl/>
      <w:overflowPunct w:val="0"/>
      <w:autoSpaceDE w:val="0"/>
      <w:autoSpaceDN w:val="0"/>
      <w:spacing w:before="120" w:after="120"/>
    </w:pPr>
    <w:rPr>
      <w:rFonts w:asciiTheme="minorHAnsi" w:hAnsiTheme="minorHAnsi"/>
      <w:kern w:val="0"/>
      <w:sz w:val="22"/>
      <w:lang w:val="en-IN" w:eastAsia="en-US"/>
    </w:rPr>
  </w:style>
  <w:style w:type="character" w:customStyle="1" w:styleId="3GPPTextChar">
    <w:name w:val="3GPP Text Char"/>
    <w:link w:val="3GPPText"/>
    <w:autoRedefine/>
    <w:qFormat/>
    <w:locked/>
    <w:rPr>
      <w:kern w:val="0"/>
      <w:sz w:val="22"/>
      <w:lang w:val="en-IN" w:eastAsia="en-US"/>
    </w:rPr>
  </w:style>
  <w:style w:type="paragraph" w:customStyle="1" w:styleId="B2">
    <w:name w:val="B2"/>
    <w:basedOn w:val="20"/>
    <w:link w:val="B2Char"/>
    <w:autoRedefine/>
    <w:qFormat/>
    <w:pPr>
      <w:overflowPunct w:val="0"/>
      <w:autoSpaceDE w:val="0"/>
      <w:autoSpaceDN w:val="0"/>
      <w:adjustRightInd w:val="0"/>
      <w:spacing w:after="180"/>
      <w:ind w:leftChars="0" w:left="851" w:firstLineChars="0" w:hanging="284"/>
      <w:contextualSpacing w:val="0"/>
      <w:textAlignment w:val="baseline"/>
    </w:pPr>
    <w:rPr>
      <w:rFonts w:eastAsiaTheme="minorEastAsia"/>
      <w:szCs w:val="20"/>
      <w:lang w:val="en-GB" w:eastAsia="ja-JP"/>
    </w:rPr>
  </w:style>
  <w:style w:type="character" w:customStyle="1" w:styleId="B2Char">
    <w:name w:val="B2 Char"/>
    <w:link w:val="B2"/>
    <w:autoRedefine/>
    <w:qFormat/>
    <w:rPr>
      <w:rFonts w:ascii="Times New Roman" w:hAnsi="Times New Roman" w:cs="Times New Roman"/>
      <w:kern w:val="0"/>
      <w:sz w:val="20"/>
      <w:szCs w:val="20"/>
      <w:lang w:val="en-GB" w:eastAsia="ja-JP"/>
    </w:rPr>
  </w:style>
  <w:style w:type="paragraph" w:customStyle="1" w:styleId="22">
    <w:name w:val="修订2"/>
    <w:autoRedefine/>
    <w:hidden/>
    <w:uiPriority w:val="99"/>
    <w:unhideWhenUsed/>
    <w:qFormat/>
    <w:rPr>
      <w:rFonts w:ascii="Times New Roman" w:hAnsi="Times New Roman"/>
      <w:kern w:val="2"/>
      <w:szCs w:val="2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styleId="af2">
    <w:name w:val="Normal (Web)"/>
    <w:basedOn w:val="a0"/>
    <w:uiPriority w:val="99"/>
    <w:semiHidden/>
    <w:unhideWhenUsed/>
    <w:rsid w:val="009537F0"/>
    <w:pPr>
      <w:widowControl/>
      <w:spacing w:before="100" w:beforeAutospacing="1" w:after="100" w:afterAutospacing="1"/>
      <w:jc w:val="left"/>
    </w:pPr>
    <w:rPr>
      <w:rFonts w:eastAsia="Times New Roman" w:cs="Times New Roman"/>
      <w:kern w:val="0"/>
      <w:sz w:val="24"/>
      <w:szCs w:val="24"/>
    </w:rPr>
  </w:style>
  <w:style w:type="paragraph" w:styleId="af3">
    <w:name w:val="Revision"/>
    <w:hidden/>
    <w:uiPriority w:val="99"/>
    <w:unhideWhenUsed/>
    <w:rsid w:val="000D5406"/>
    <w:rPr>
      <w:rFonts w:ascii="Times New Roman" w:hAnsi="Times New Roman"/>
      <w:kern w:val="2"/>
      <w:szCs w:val="22"/>
    </w:rPr>
  </w:style>
  <w:style w:type="paragraph" w:customStyle="1" w:styleId="TAH">
    <w:name w:val="TAH"/>
    <w:basedOn w:val="TAC"/>
    <w:link w:val="TAHCar"/>
    <w:qFormat/>
    <w:rsid w:val="0017622F"/>
    <w:pPr>
      <w:overflowPunct w:val="0"/>
      <w:autoSpaceDE w:val="0"/>
      <w:autoSpaceDN w:val="0"/>
      <w:adjustRightInd w:val="0"/>
      <w:textAlignment w:val="baseline"/>
    </w:pPr>
    <w:rPr>
      <w:rFonts w:eastAsia="Times New Roman"/>
      <w:b/>
      <w:lang w:eastAsia="ja-JP"/>
    </w:rPr>
  </w:style>
  <w:style w:type="character" w:customStyle="1" w:styleId="TAHCar">
    <w:name w:val="TAH Car"/>
    <w:link w:val="TAH"/>
    <w:qFormat/>
    <w:rsid w:val="0017622F"/>
    <w:rPr>
      <w:rFonts w:ascii="Arial" w:eastAsia="Times New Roman" w:hAnsi="Arial" w:cs="Times New Roman"/>
      <w:b/>
      <w:sz w:val="18"/>
      <w:lang w:val="en-GB" w:eastAsia="ja-JP"/>
    </w:rPr>
  </w:style>
  <w:style w:type="character" w:customStyle="1" w:styleId="B1Char">
    <w:name w:val="B1 Char"/>
    <w:rsid w:val="008B5528"/>
    <w:rPr>
      <w:rFonts w:eastAsia="Times New Roman"/>
      <w:lang w:eastAsia="ja-JP"/>
    </w:rPr>
  </w:style>
  <w:style w:type="paragraph" w:customStyle="1" w:styleId="B3">
    <w:name w:val="B3"/>
    <w:basedOn w:val="31"/>
    <w:link w:val="B3Char"/>
    <w:qFormat/>
    <w:rsid w:val="00B23406"/>
    <w:pPr>
      <w:widowControl/>
      <w:overflowPunct w:val="0"/>
      <w:autoSpaceDE w:val="0"/>
      <w:autoSpaceDN w:val="0"/>
      <w:adjustRightInd w:val="0"/>
      <w:spacing w:afterLines="0" w:after="180"/>
      <w:ind w:leftChars="0" w:left="1135" w:firstLineChars="0" w:hanging="284"/>
      <w:contextualSpacing w:val="0"/>
      <w:jc w:val="left"/>
      <w:textAlignment w:val="baseline"/>
    </w:pPr>
    <w:rPr>
      <w:rFonts w:cs="Times New Roman"/>
      <w:kern w:val="0"/>
      <w:szCs w:val="20"/>
      <w:lang w:val="en-GB" w:eastAsia="en-US"/>
    </w:rPr>
  </w:style>
  <w:style w:type="character" w:customStyle="1" w:styleId="B3Char">
    <w:name w:val="B3 Char"/>
    <w:basedOn w:val="a2"/>
    <w:link w:val="B3"/>
    <w:qFormat/>
    <w:rsid w:val="00B23406"/>
    <w:rPr>
      <w:rFonts w:ascii="Times New Roman" w:hAnsi="Times New Roman" w:cs="Times New Roman"/>
      <w:lang w:val="en-GB" w:eastAsia="en-US"/>
    </w:rPr>
  </w:style>
  <w:style w:type="paragraph" w:styleId="31">
    <w:name w:val="List 3"/>
    <w:basedOn w:val="a0"/>
    <w:uiPriority w:val="99"/>
    <w:semiHidden/>
    <w:unhideWhenUsed/>
    <w:rsid w:val="00B23406"/>
    <w:pPr>
      <w:ind w:leftChars="4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nhideWhenUsed="0" w:qFormat="1"/>
    <w:lsdException w:name="header" w:semiHidden="0" w:qFormat="1"/>
    <w:lsdException w:name="footer" w:semiHidden="0" w:qFormat="1"/>
    <w:lsdException w:name="caption" w:semiHidden="0" w:uiPriority="35" w:qFormat="1"/>
    <w:lsdException w:name="annotation reference" w:semiHidden="0" w:unhideWhenUsed="0" w:qFormat="1"/>
    <w:lsdException w:name="List Bullet" w:semiHidden="0" w:uiPriority="0" w:unhideWhenUsed="0" w:qFormat="1"/>
    <w:lsdException w:name="List 2"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annotation subject" w:qFormat="1"/>
    <w:lsdException w:name="Table Grid" w:uiPriority="39"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9727A"/>
    <w:pPr>
      <w:widowControl w:val="0"/>
      <w:spacing w:afterLines="50" w:after="50"/>
      <w:jc w:val="both"/>
    </w:pPr>
    <w:rPr>
      <w:rFonts w:ascii="Times New Roman" w:hAnsi="Times New Roman"/>
      <w:kern w:val="2"/>
      <w:szCs w:val="22"/>
    </w:rPr>
  </w:style>
  <w:style w:type="paragraph" w:styleId="1">
    <w:name w:val="heading 1"/>
    <w:basedOn w:val="a0"/>
    <w:next w:val="a1"/>
    <w:link w:val="1Char"/>
    <w:autoRedefine/>
    <w:qFormat/>
    <w:rsid w:val="0049727A"/>
    <w:pPr>
      <w:numPr>
        <w:numId w:val="1"/>
      </w:numPr>
      <w:spacing w:before="120" w:after="120"/>
      <w:jc w:val="left"/>
      <w:outlineLvl w:val="0"/>
    </w:pPr>
    <w:rPr>
      <w:rFonts w:ascii="Arial" w:eastAsia="Arial" w:hAnsi="Arial" w:cs="Times New Roman"/>
      <w:b/>
      <w:kern w:val="32"/>
      <w:sz w:val="28"/>
      <w:szCs w:val="28"/>
      <w:lang w:val="zh-CN"/>
    </w:rPr>
  </w:style>
  <w:style w:type="paragraph" w:styleId="2">
    <w:name w:val="heading 2"/>
    <w:basedOn w:val="a0"/>
    <w:next w:val="a1"/>
    <w:link w:val="2Char"/>
    <w:autoRedefine/>
    <w:qFormat/>
    <w:rsid w:val="00087B87"/>
    <w:pPr>
      <w:keepNext/>
      <w:widowControl/>
      <w:numPr>
        <w:ilvl w:val="1"/>
        <w:numId w:val="5"/>
      </w:numPr>
      <w:tabs>
        <w:tab w:val="left" w:pos="-806"/>
      </w:tabs>
      <w:spacing w:before="240" w:after="120"/>
      <w:jc w:val="left"/>
      <w:outlineLvl w:val="1"/>
    </w:pPr>
    <w:rPr>
      <w:rFonts w:ascii="Arial" w:eastAsia="Arial" w:hAnsi="Arial" w:cs="Times New Roman"/>
      <w:b/>
      <w:kern w:val="0"/>
      <w:sz w:val="24"/>
      <w:szCs w:val="24"/>
    </w:rPr>
  </w:style>
  <w:style w:type="paragraph" w:styleId="3">
    <w:name w:val="heading 3"/>
    <w:basedOn w:val="a0"/>
    <w:next w:val="a0"/>
    <w:link w:val="3Char"/>
    <w:qFormat/>
    <w:pPr>
      <w:keepNext/>
      <w:widowControl/>
      <w:numPr>
        <w:ilvl w:val="2"/>
        <w:numId w:val="1"/>
      </w:numPr>
      <w:tabs>
        <w:tab w:val="left" w:pos="-5500"/>
      </w:tabs>
      <w:spacing w:before="120" w:after="180"/>
      <w:jc w:val="left"/>
      <w:outlineLvl w:val="2"/>
    </w:pPr>
    <w:rPr>
      <w:rFonts w:ascii="Arial" w:eastAsia="Arial" w:hAnsi="Arial" w:cs="Arial"/>
      <w:b/>
      <w:kern w:val="0"/>
      <w:szCs w:val="21"/>
    </w:rPr>
  </w:style>
  <w:style w:type="paragraph" w:styleId="4">
    <w:name w:val="heading 4"/>
    <w:basedOn w:val="a0"/>
    <w:next w:val="a0"/>
    <w:link w:val="4Char"/>
    <w:autoRedefine/>
    <w:qFormat/>
    <w:pPr>
      <w:keepNext/>
      <w:widowControl/>
      <w:numPr>
        <w:ilvl w:val="3"/>
        <w:numId w:val="1"/>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pPr>
      <w:keepNext/>
      <w:keepLines/>
      <w:widowControl/>
      <w:numPr>
        <w:ilvl w:val="4"/>
        <w:numId w:val="1"/>
      </w:numPr>
      <w:spacing w:before="280" w:after="290" w:line="376" w:lineRule="auto"/>
      <w:jc w:val="left"/>
      <w:outlineLvl w:val="4"/>
    </w:pPr>
    <w:rPr>
      <w:rFonts w:eastAsia="Times New Roman" w:cs="Times New Roman"/>
      <w:b/>
      <w:bCs/>
      <w:kern w:val="0"/>
      <w:sz w:val="28"/>
      <w:szCs w:val="28"/>
      <w:lang w:val="zh-CN" w:eastAsia="en-US"/>
    </w:rPr>
  </w:style>
  <w:style w:type="paragraph" w:styleId="6">
    <w:name w:val="heading 6"/>
    <w:basedOn w:val="a0"/>
    <w:next w:val="a0"/>
    <w:link w:val="6Char"/>
    <w:autoRedefine/>
    <w:unhideWhenUsed/>
    <w:qFormat/>
    <w:pPr>
      <w:keepNext/>
      <w:keepLines/>
      <w:widowControl/>
      <w:numPr>
        <w:ilvl w:val="5"/>
        <w:numId w:val="1"/>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autoRedefine/>
    <w:unhideWhenUsed/>
    <w:qFormat/>
    <w:pPr>
      <w:keepNext/>
      <w:keepLines/>
      <w:widowControl/>
      <w:numPr>
        <w:ilvl w:val="6"/>
        <w:numId w:val="1"/>
      </w:numPr>
      <w:spacing w:before="240" w:after="64" w:line="320" w:lineRule="auto"/>
      <w:jc w:val="left"/>
      <w:outlineLvl w:val="6"/>
    </w:pPr>
    <w:rPr>
      <w:rFonts w:eastAsia="Times New Roman" w:cs="Times New Roman"/>
      <w:b/>
      <w:bCs/>
      <w:kern w:val="0"/>
      <w:sz w:val="24"/>
      <w:szCs w:val="24"/>
      <w:lang w:val="zh-CN" w:eastAsia="en-US"/>
    </w:rPr>
  </w:style>
  <w:style w:type="paragraph" w:styleId="8">
    <w:name w:val="heading 8"/>
    <w:basedOn w:val="a0"/>
    <w:next w:val="a0"/>
    <w:link w:val="8Char"/>
    <w:autoRedefine/>
    <w:unhideWhenUsed/>
    <w:qFormat/>
    <w:pPr>
      <w:keepNext/>
      <w:keepLines/>
      <w:widowControl/>
      <w:numPr>
        <w:ilvl w:val="7"/>
        <w:numId w:val="1"/>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pPr>
      <w:keepNext/>
      <w:keepLines/>
      <w:widowControl/>
      <w:numPr>
        <w:ilvl w:val="8"/>
        <w:numId w:val="1"/>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
    <w:qFormat/>
    <w:rsid w:val="007278E8"/>
    <w:pPr>
      <w:spacing w:after="120"/>
    </w:pPr>
    <w:rPr>
      <w:rFonts w:eastAsia="MS Mincho"/>
      <w:kern w:val="0"/>
      <w:lang w:eastAsia="en-US"/>
    </w:rPr>
  </w:style>
  <w:style w:type="paragraph" w:styleId="a5">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0"/>
    <w:next w:val="a0"/>
    <w:link w:val="Char0"/>
    <w:autoRedefine/>
    <w:uiPriority w:val="35"/>
    <w:unhideWhenUsed/>
    <w:qFormat/>
    <w:rsid w:val="00F21C0B"/>
    <w:pPr>
      <w:spacing w:before="120" w:after="120"/>
      <w:jc w:val="center"/>
    </w:pPr>
    <w:rPr>
      <w:kern w:val="0"/>
      <w:szCs w:val="20"/>
    </w:rPr>
  </w:style>
  <w:style w:type="paragraph" w:styleId="a">
    <w:name w:val="List Bullet"/>
    <w:basedOn w:val="a0"/>
    <w:autoRedefine/>
    <w:qFormat/>
    <w:pPr>
      <w:numPr>
        <w:numId w:val="2"/>
      </w:numPr>
      <w:ind w:hangingChars="200" w:hanging="200"/>
    </w:pPr>
    <w:rPr>
      <w:rFonts w:eastAsia="MS Gothic" w:cs="Times New Roman"/>
      <w:szCs w:val="20"/>
      <w:lang w:eastAsia="ja-JP"/>
    </w:rPr>
  </w:style>
  <w:style w:type="paragraph" w:styleId="a6">
    <w:name w:val="Document Map"/>
    <w:basedOn w:val="a0"/>
    <w:link w:val="Char1"/>
    <w:autoRedefine/>
    <w:uiPriority w:val="99"/>
    <w:semiHidden/>
    <w:unhideWhenUsed/>
    <w:qFormat/>
    <w:rPr>
      <w:rFonts w:ascii="宋体" w:eastAsia="宋体"/>
      <w:sz w:val="18"/>
      <w:szCs w:val="18"/>
    </w:rPr>
  </w:style>
  <w:style w:type="paragraph" w:styleId="a7">
    <w:name w:val="annotation text"/>
    <w:basedOn w:val="a0"/>
    <w:link w:val="Char2"/>
    <w:autoRedefine/>
    <w:uiPriority w:val="99"/>
    <w:qFormat/>
    <w:rsid w:val="00DE210C"/>
    <w:pPr>
      <w:widowControl/>
      <w:spacing w:after="180"/>
      <w:jc w:val="left"/>
    </w:pPr>
    <w:rPr>
      <w:rFonts w:cs="Times New Roman"/>
      <w:kern w:val="0"/>
      <w:sz w:val="16"/>
      <w:szCs w:val="20"/>
    </w:rPr>
  </w:style>
  <w:style w:type="paragraph" w:styleId="20">
    <w:name w:val="List 2"/>
    <w:basedOn w:val="a0"/>
    <w:autoRedefine/>
    <w:uiPriority w:val="99"/>
    <w:semiHidden/>
    <w:unhideWhenUsed/>
    <w:qFormat/>
    <w:pPr>
      <w:widowControl/>
      <w:ind w:leftChars="200" w:left="100" w:hangingChars="200" w:hanging="200"/>
      <w:contextualSpacing/>
      <w:jc w:val="left"/>
    </w:pPr>
    <w:rPr>
      <w:rFonts w:eastAsia="Times New Roman" w:cs="Times New Roman"/>
      <w:kern w:val="0"/>
      <w:szCs w:val="24"/>
      <w:lang w:eastAsia="en-US"/>
    </w:rPr>
  </w:style>
  <w:style w:type="paragraph" w:styleId="a8">
    <w:name w:val="Balloon Text"/>
    <w:basedOn w:val="a0"/>
    <w:link w:val="Char3"/>
    <w:autoRedefine/>
    <w:uiPriority w:val="99"/>
    <w:semiHidden/>
    <w:unhideWhenUsed/>
    <w:rPr>
      <w:sz w:val="18"/>
      <w:szCs w:val="18"/>
    </w:rPr>
  </w:style>
  <w:style w:type="paragraph" w:styleId="a9">
    <w:name w:val="footer"/>
    <w:basedOn w:val="a0"/>
    <w:link w:val="Char4"/>
    <w:autoRedefine/>
    <w:uiPriority w:val="99"/>
    <w:unhideWhenUsed/>
    <w:qFormat/>
    <w:pPr>
      <w:tabs>
        <w:tab w:val="center" w:pos="4153"/>
        <w:tab w:val="right" w:pos="8306"/>
      </w:tabs>
      <w:snapToGrid w:val="0"/>
      <w:jc w:val="left"/>
    </w:pPr>
    <w:rPr>
      <w:sz w:val="18"/>
      <w:szCs w:val="18"/>
    </w:rPr>
  </w:style>
  <w:style w:type="paragraph" w:styleId="aa">
    <w:name w:val="header"/>
    <w:basedOn w:val="a0"/>
    <w:link w:val="Char5"/>
    <w:autoRedefine/>
    <w:uiPriority w:val="99"/>
    <w:unhideWhenUsed/>
    <w:qFormat/>
    <w:rsid w:val="000A6AE6"/>
    <w:pPr>
      <w:pBdr>
        <w:bottom w:val="single" w:sz="6" w:space="1" w:color="auto"/>
      </w:pBdr>
      <w:tabs>
        <w:tab w:val="center" w:pos="4153"/>
        <w:tab w:val="right" w:pos="8306"/>
      </w:tabs>
      <w:adjustRightInd w:val="0"/>
      <w:snapToGrid w:val="0"/>
      <w:spacing w:after="120"/>
      <w:jc w:val="center"/>
    </w:pPr>
    <w:rPr>
      <w:sz w:val="18"/>
      <w:szCs w:val="18"/>
    </w:rPr>
  </w:style>
  <w:style w:type="paragraph" w:styleId="ab">
    <w:name w:val="annotation subject"/>
    <w:basedOn w:val="a7"/>
    <w:next w:val="a7"/>
    <w:link w:val="Char6"/>
    <w:autoRedefine/>
    <w:uiPriority w:val="99"/>
    <w:semiHidden/>
    <w:unhideWhenUsed/>
    <w:qFormat/>
    <w:pPr>
      <w:widowControl w:val="0"/>
      <w:spacing w:after="0"/>
      <w:jc w:val="both"/>
    </w:pPr>
    <w:rPr>
      <w:rFonts w:asciiTheme="minorHAnsi" w:hAnsiTheme="minorHAnsi" w:cstheme="minorBidi"/>
      <w:b/>
      <w:bCs/>
      <w:kern w:val="2"/>
    </w:rPr>
  </w:style>
  <w:style w:type="table" w:styleId="ac">
    <w:name w:val="Table Grid"/>
    <w:aliases w:val="TableGrid"/>
    <w:basedOn w:val="a3"/>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autoRedefine/>
    <w:uiPriority w:val="99"/>
    <w:qFormat/>
    <w:rPr>
      <w:color w:val="0000FF"/>
      <w:u w:val="single"/>
    </w:rPr>
  </w:style>
  <w:style w:type="character" w:styleId="ae">
    <w:name w:val="annotation reference"/>
    <w:autoRedefine/>
    <w:uiPriority w:val="99"/>
    <w:qFormat/>
    <w:rPr>
      <w:sz w:val="16"/>
      <w:szCs w:val="16"/>
    </w:rPr>
  </w:style>
  <w:style w:type="character" w:customStyle="1" w:styleId="Char5">
    <w:name w:val="页眉 Char"/>
    <w:basedOn w:val="a2"/>
    <w:link w:val="aa"/>
    <w:autoRedefine/>
    <w:uiPriority w:val="99"/>
    <w:qFormat/>
    <w:rsid w:val="000A6AE6"/>
    <w:rPr>
      <w:rFonts w:ascii="Times New Roman" w:hAnsi="Times New Roman"/>
      <w:kern w:val="2"/>
      <w:sz w:val="18"/>
      <w:szCs w:val="18"/>
    </w:rPr>
  </w:style>
  <w:style w:type="character" w:customStyle="1" w:styleId="Char4">
    <w:name w:val="页脚 Char"/>
    <w:basedOn w:val="a2"/>
    <w:link w:val="a9"/>
    <w:autoRedefine/>
    <w:uiPriority w:val="99"/>
    <w:qFormat/>
    <w:rPr>
      <w:sz w:val="18"/>
      <w:szCs w:val="18"/>
    </w:rPr>
  </w:style>
  <w:style w:type="character" w:customStyle="1" w:styleId="Char3">
    <w:name w:val="批注框文本 Char"/>
    <w:basedOn w:val="a2"/>
    <w:link w:val="a8"/>
    <w:autoRedefine/>
    <w:uiPriority w:val="99"/>
    <w:semiHidden/>
    <w:qFormat/>
    <w:rPr>
      <w:sz w:val="18"/>
      <w:szCs w:val="18"/>
    </w:rPr>
  </w:style>
  <w:style w:type="paragraph" w:styleId="af">
    <w:name w:val="List Paragraph"/>
    <w:aliases w:val="- Bullets,?? ??,?????,????,Lista1,中等深浅网格 1 - 着色 21,목록 단락,リスト段落,列出段落1,¥¡¡¡¡ì¬º¥¹¥È¶ÎÂä,ÁÐ³ö¶ÎÂä,列表段落1,—ño’i—Ž,¥ê¥¹¥È¶ÎÂä,1st level - Bullet List Paragraph,Lettre d'introduction,Paragrafo elenco,Normal bullet 2,Bullet list,목록단락,列表段落11"/>
    <w:basedOn w:val="a0"/>
    <w:link w:val="Char7"/>
    <w:uiPriority w:val="34"/>
    <w:qFormat/>
    <w:rsid w:val="007F3EE8"/>
    <w:pPr>
      <w:ind w:firstLineChars="200" w:firstLine="420"/>
    </w:pPr>
  </w:style>
  <w:style w:type="character" w:customStyle="1" w:styleId="Char7">
    <w:name w:val="列出段落 Char"/>
    <w:aliases w:val="- Bullets Char,?? ?? Char,????? Char,???? Char,Lista1 Char,中等深浅网格 1 - 着色 21 Char,목록 단락 Char,リスト段落 Char,列出段落1 Char,¥¡¡¡¡ì¬º¥¹¥È¶ÎÂä Char,ÁÐ³ö¶ÎÂä Char,列表段落1 Char,—ño’i—Ž Char,¥ê¥¹¥È¶ÎÂä Char,1st level - Bullet List Paragraph Char,목록단락 Char"/>
    <w:link w:val="af"/>
    <w:autoRedefine/>
    <w:uiPriority w:val="34"/>
    <w:qFormat/>
    <w:locked/>
    <w:rsid w:val="007F3EE8"/>
    <w:rPr>
      <w:rFonts w:ascii="Times New Roman" w:hAnsi="Times New Roman"/>
      <w:kern w:val="2"/>
      <w:szCs w:val="22"/>
    </w:rPr>
  </w:style>
  <w:style w:type="character" w:customStyle="1" w:styleId="1Char">
    <w:name w:val="标题 1 Char"/>
    <w:basedOn w:val="a2"/>
    <w:link w:val="1"/>
    <w:autoRedefine/>
    <w:qFormat/>
    <w:rsid w:val="0049727A"/>
    <w:rPr>
      <w:rFonts w:ascii="Arial" w:eastAsia="Arial" w:hAnsi="Arial" w:cs="Times New Roman"/>
      <w:b/>
      <w:kern w:val="32"/>
      <w:sz w:val="28"/>
      <w:szCs w:val="28"/>
      <w:lang w:val="zh-CN"/>
    </w:rPr>
  </w:style>
  <w:style w:type="character" w:customStyle="1" w:styleId="2Char">
    <w:name w:val="标题 2 Char"/>
    <w:basedOn w:val="a2"/>
    <w:link w:val="2"/>
    <w:autoRedefine/>
    <w:qFormat/>
    <w:rsid w:val="00087B87"/>
    <w:rPr>
      <w:rFonts w:ascii="Arial" w:eastAsia="Arial" w:hAnsi="Arial" w:cs="Times New Roman"/>
      <w:b/>
      <w:sz w:val="24"/>
      <w:szCs w:val="24"/>
    </w:rPr>
  </w:style>
  <w:style w:type="character" w:customStyle="1" w:styleId="3Char">
    <w:name w:val="标题 3 Char"/>
    <w:basedOn w:val="a2"/>
    <w:link w:val="3"/>
    <w:autoRedefine/>
    <w:qFormat/>
    <w:rPr>
      <w:rFonts w:ascii="Arial" w:eastAsia="Arial" w:hAnsi="Arial" w:cs="Arial"/>
      <w:b/>
      <w:kern w:val="0"/>
      <w:sz w:val="20"/>
      <w:szCs w:val="21"/>
    </w:rPr>
  </w:style>
  <w:style w:type="character" w:customStyle="1" w:styleId="4Char">
    <w:name w:val="标题 4 Char"/>
    <w:basedOn w:val="a2"/>
    <w:link w:val="4"/>
    <w:autoRedefine/>
    <w:qFormat/>
    <w:rPr>
      <w:rFonts w:ascii="Arial" w:eastAsia="Arial" w:hAnsi="Arial" w:cs="Times New Roman"/>
      <w:kern w:val="0"/>
      <w:sz w:val="24"/>
      <w:szCs w:val="20"/>
      <w:lang w:eastAsia="en-US"/>
    </w:rPr>
  </w:style>
  <w:style w:type="character" w:customStyle="1" w:styleId="5Char">
    <w:name w:val="标题 5 Char"/>
    <w:basedOn w:val="a2"/>
    <w:link w:val="5"/>
    <w:autoRedefine/>
    <w:qFormat/>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autoRedefine/>
    <w:qFormat/>
    <w:rPr>
      <w:rFonts w:ascii="Cambria" w:eastAsia="宋体" w:hAnsi="Cambria" w:cs="Times New Roman"/>
      <w:b/>
      <w:bCs/>
      <w:kern w:val="0"/>
      <w:sz w:val="24"/>
      <w:szCs w:val="24"/>
      <w:lang w:val="zh-CN" w:eastAsia="en-US"/>
    </w:rPr>
  </w:style>
  <w:style w:type="character" w:customStyle="1" w:styleId="7Char">
    <w:name w:val="标题 7 Char"/>
    <w:basedOn w:val="a2"/>
    <w:link w:val="7"/>
    <w:autoRedefine/>
    <w:qFormat/>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autoRedefine/>
    <w:qFormat/>
    <w:rPr>
      <w:rFonts w:ascii="Cambria" w:eastAsia="宋体" w:hAnsi="Cambria" w:cs="Times New Roman"/>
      <w:kern w:val="0"/>
      <w:sz w:val="24"/>
      <w:szCs w:val="24"/>
      <w:lang w:val="zh-CN" w:eastAsia="en-US"/>
    </w:rPr>
  </w:style>
  <w:style w:type="character" w:customStyle="1" w:styleId="9Char">
    <w:name w:val="标题 9 Char"/>
    <w:basedOn w:val="a2"/>
    <w:link w:val="9"/>
    <w:autoRedefine/>
    <w:qFormat/>
    <w:rPr>
      <w:rFonts w:ascii="Cambria" w:eastAsia="宋体" w:hAnsi="Cambria" w:cs="Times New Roman"/>
      <w:kern w:val="0"/>
      <w:sz w:val="20"/>
      <w:szCs w:val="21"/>
      <w:lang w:val="zh-CN" w:eastAsia="en-US"/>
    </w:rPr>
  </w:style>
  <w:style w:type="character" w:customStyle="1" w:styleId="Char">
    <w:name w:val="正文文本 Char"/>
    <w:basedOn w:val="a2"/>
    <w:link w:val="a1"/>
    <w:autoRedefine/>
    <w:qFormat/>
    <w:rsid w:val="007278E8"/>
    <w:rPr>
      <w:rFonts w:ascii="Times New Roman" w:eastAsia="MS Mincho" w:hAnsi="Times New Roman"/>
      <w:szCs w:val="22"/>
      <w:lang w:eastAsia="en-US"/>
    </w:rPr>
  </w:style>
  <w:style w:type="paragraph" w:customStyle="1" w:styleId="Style1">
    <w:name w:val="Style1"/>
    <w:basedOn w:val="a0"/>
    <w:link w:val="Style1Char"/>
    <w:autoRedefine/>
    <w:qFormat/>
    <w:pPr>
      <w:widowControl/>
      <w:spacing w:after="100" w:afterAutospacing="1" w:line="300" w:lineRule="auto"/>
      <w:ind w:firstLine="360"/>
      <w:contextualSpacing/>
    </w:pPr>
    <w:rPr>
      <w:rFonts w:eastAsia="宋体" w:cs="Times New Roman"/>
      <w:kern w:val="0"/>
      <w:szCs w:val="20"/>
    </w:rPr>
  </w:style>
  <w:style w:type="character" w:customStyle="1" w:styleId="Style1Char">
    <w:name w:val="Style1 Char"/>
    <w:link w:val="Style1"/>
    <w:autoRedefine/>
    <w:qFormat/>
    <w:rPr>
      <w:rFonts w:ascii="Times New Roman" w:eastAsia="宋体" w:hAnsi="Times New Roman" w:cs="Times New Roman"/>
      <w:kern w:val="0"/>
      <w:sz w:val="20"/>
      <w:szCs w:val="20"/>
    </w:rPr>
  </w:style>
  <w:style w:type="paragraph" w:customStyle="1" w:styleId="TAC">
    <w:name w:val="TAC"/>
    <w:basedOn w:val="a0"/>
    <w:link w:val="TACChar"/>
    <w:autoRedefine/>
    <w:qFormat/>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autoRedefine/>
    <w:qFormat/>
    <w:locked/>
    <w:rPr>
      <w:rFonts w:ascii="Arial" w:hAnsi="Arial" w:cs="Times New Roman"/>
      <w:kern w:val="0"/>
      <w:sz w:val="18"/>
      <w:szCs w:val="20"/>
      <w:lang w:val="en-GB" w:eastAsia="en-US"/>
    </w:rPr>
  </w:style>
  <w:style w:type="character" w:customStyle="1" w:styleId="Char2">
    <w:name w:val="批注文字 Char"/>
    <w:basedOn w:val="a2"/>
    <w:link w:val="a7"/>
    <w:autoRedefine/>
    <w:uiPriority w:val="99"/>
    <w:qFormat/>
    <w:rsid w:val="00DE210C"/>
    <w:rPr>
      <w:rFonts w:ascii="Times New Roman" w:hAnsi="Times New Roman" w:cs="Times New Roman"/>
      <w:sz w:val="16"/>
    </w:rPr>
  </w:style>
  <w:style w:type="paragraph" w:customStyle="1" w:styleId="normalpuce">
    <w:name w:val="normal puce"/>
    <w:basedOn w:val="a0"/>
    <w:autoRedefine/>
    <w:qFormat/>
    <w:pPr>
      <w:numPr>
        <w:numId w:val="3"/>
      </w:numPr>
      <w:overflowPunct w:val="0"/>
      <w:autoSpaceDE w:val="0"/>
      <w:autoSpaceDN w:val="0"/>
      <w:adjustRightInd w:val="0"/>
      <w:spacing w:before="60" w:after="60"/>
      <w:textAlignment w:val="baseline"/>
    </w:pPr>
    <w:rPr>
      <w:rFonts w:eastAsia="MS Mincho" w:cs="Times New Roman"/>
      <w:kern w:val="0"/>
      <w:szCs w:val="20"/>
      <w:lang w:val="en-GB" w:eastAsia="en-GB"/>
    </w:rPr>
  </w:style>
  <w:style w:type="character" w:customStyle="1" w:styleId="Char6">
    <w:name w:val="批注主题 Char"/>
    <w:basedOn w:val="Char2"/>
    <w:link w:val="ab"/>
    <w:autoRedefine/>
    <w:uiPriority w:val="99"/>
    <w:semiHidden/>
    <w:qFormat/>
    <w:rPr>
      <w:rFonts w:ascii="Times New Roman" w:hAnsi="Times New Roman" w:cs="Times New Roman"/>
      <w:b/>
      <w:bCs/>
      <w:kern w:val="0"/>
      <w:sz w:val="20"/>
      <w:szCs w:val="20"/>
      <w:lang w:eastAsia="en-US"/>
    </w:rPr>
  </w:style>
  <w:style w:type="paragraph" w:customStyle="1" w:styleId="21">
    <w:name w:val="列出段落2"/>
    <w:basedOn w:val="a0"/>
    <w:autoRedefine/>
    <w:uiPriority w:val="34"/>
    <w:qFormat/>
    <w:pPr>
      <w:widowControl/>
      <w:ind w:firstLineChars="200" w:firstLine="420"/>
      <w:jc w:val="left"/>
    </w:pPr>
    <w:rPr>
      <w:rFonts w:eastAsia="Times New Roman" w:cs="Times New Roman"/>
      <w:kern w:val="0"/>
      <w:szCs w:val="20"/>
      <w:lang w:eastAsia="en-US"/>
    </w:rPr>
  </w:style>
  <w:style w:type="paragraph" w:customStyle="1" w:styleId="NoSpacing1">
    <w:name w:val="No Spacing1"/>
    <w:autoRedefine/>
    <w:uiPriority w:val="1"/>
    <w:qFormat/>
    <w:rPr>
      <w:rFonts w:ascii="Times New Roman" w:eastAsia="宋体" w:hAnsi="Times New Roman" w:cs="Times New Roman"/>
      <w:sz w:val="22"/>
      <w:szCs w:val="22"/>
    </w:rPr>
  </w:style>
  <w:style w:type="character" w:customStyle="1" w:styleId="Char1">
    <w:name w:val="文档结构图 Char"/>
    <w:basedOn w:val="a2"/>
    <w:link w:val="a6"/>
    <w:autoRedefine/>
    <w:uiPriority w:val="99"/>
    <w:semiHidden/>
    <w:qFormat/>
    <w:rPr>
      <w:rFonts w:ascii="宋体" w:eastAsia="宋体"/>
      <w:sz w:val="18"/>
      <w:szCs w:val="18"/>
    </w:rPr>
  </w:style>
  <w:style w:type="paragraph" w:customStyle="1" w:styleId="B1">
    <w:name w:val="B1"/>
    <w:basedOn w:val="a0"/>
    <w:link w:val="B1Zchn"/>
    <w:autoRedefine/>
    <w:qFormat/>
    <w:pPr>
      <w:widowControl/>
      <w:spacing w:after="180"/>
      <w:ind w:left="568" w:hanging="284"/>
      <w:jc w:val="left"/>
    </w:pPr>
    <w:rPr>
      <w:rFonts w:cs="Times New Roman"/>
      <w:kern w:val="0"/>
      <w:szCs w:val="20"/>
      <w:lang w:eastAsia="en-US"/>
    </w:rPr>
  </w:style>
  <w:style w:type="character" w:customStyle="1" w:styleId="B1Zchn">
    <w:name w:val="B1 Zchn"/>
    <w:link w:val="B1"/>
    <w:autoRedefine/>
    <w:qFormat/>
    <w:rPr>
      <w:rFonts w:ascii="Times New Roman" w:hAnsi="Times New Roman" w:cs="Times New Roman"/>
      <w:kern w:val="0"/>
      <w:sz w:val="20"/>
      <w:szCs w:val="20"/>
      <w:lang w:eastAsia="en-US"/>
    </w:rPr>
  </w:style>
  <w:style w:type="character" w:styleId="af0">
    <w:name w:val="Placeholder Text"/>
    <w:basedOn w:val="a2"/>
    <w:autoRedefine/>
    <w:uiPriority w:val="99"/>
    <w:semiHidden/>
    <w:qFormat/>
    <w:rPr>
      <w:color w:val="808080"/>
    </w:rPr>
  </w:style>
  <w:style w:type="paragraph" w:customStyle="1" w:styleId="10">
    <w:name w:val="修订1"/>
    <w:autoRedefine/>
    <w:hidden/>
    <w:uiPriority w:val="99"/>
    <w:semiHidden/>
    <w:qFormat/>
    <w:rPr>
      <w:kern w:val="2"/>
      <w:sz w:val="21"/>
      <w:szCs w:val="22"/>
    </w:rPr>
  </w:style>
  <w:style w:type="paragraph" w:customStyle="1" w:styleId="a10">
    <w:name w:val="a1"/>
    <w:basedOn w:val="a0"/>
    <w:autoRedefine/>
    <w:qFormat/>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0"/>
    <w:link w:val="TALCar"/>
    <w:autoRedefine/>
    <w:qFormat/>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autoRedefine/>
    <w:qFormat/>
    <w:rPr>
      <w:rFonts w:ascii="Arial" w:eastAsia="Times New Roman" w:hAnsi="Arial" w:cs="Times New Roman"/>
      <w:kern w:val="0"/>
      <w:sz w:val="18"/>
      <w:szCs w:val="20"/>
      <w:lang w:val="en-GB" w:eastAsia="ja-JP"/>
    </w:rPr>
  </w:style>
  <w:style w:type="paragraph" w:customStyle="1" w:styleId="xmsonormal">
    <w:name w:val="x_msonormal"/>
    <w:basedOn w:val="a0"/>
    <w:autoRedefine/>
    <w:qFormat/>
    <w:pPr>
      <w:widowControl/>
      <w:jc w:val="left"/>
    </w:pPr>
    <w:rPr>
      <w:rFonts w:ascii="Calibri" w:eastAsia="Calibri" w:hAnsi="Calibri" w:cs="Calibri"/>
      <w:kern w:val="0"/>
      <w:sz w:val="22"/>
      <w:lang w:eastAsia="en-US"/>
    </w:rPr>
  </w:style>
  <w:style w:type="character" w:customStyle="1" w:styleId="xapple-converted-space">
    <w:name w:val="x_apple-converted-space"/>
    <w:basedOn w:val="a2"/>
    <w:autoRedefine/>
    <w:qFormat/>
  </w:style>
  <w:style w:type="paragraph" w:customStyle="1" w:styleId="textintend3">
    <w:name w:val="text intend 3"/>
    <w:basedOn w:val="a0"/>
    <w:autoRedefine/>
    <w:qFormat/>
    <w:pPr>
      <w:widowControl/>
      <w:numPr>
        <w:numId w:val="4"/>
      </w:numPr>
      <w:overflowPunct w:val="0"/>
      <w:autoSpaceDE w:val="0"/>
      <w:autoSpaceDN w:val="0"/>
      <w:adjustRightInd w:val="0"/>
      <w:textAlignment w:val="baseline"/>
    </w:pPr>
    <w:rPr>
      <w:rFonts w:eastAsia="MS Mincho" w:cs="Times New Roman"/>
      <w:kern w:val="0"/>
      <w:sz w:val="24"/>
      <w:szCs w:val="20"/>
      <w:lang w:eastAsia="en-GB"/>
    </w:rPr>
  </w:style>
  <w:style w:type="paragraph" w:customStyle="1" w:styleId="30">
    <w:name w:val="列出段落3"/>
    <w:basedOn w:val="a0"/>
    <w:next w:val="af"/>
    <w:link w:val="af1"/>
    <w:autoRedefine/>
    <w:uiPriority w:val="34"/>
    <w:qFormat/>
    <w:pPr>
      <w:widowControl/>
      <w:ind w:leftChars="400" w:left="840"/>
      <w:jc w:val="left"/>
    </w:pPr>
    <w:rPr>
      <w:rFonts w:ascii="Times" w:hAnsi="Times"/>
      <w:szCs w:val="24"/>
      <w:lang w:val="en-GB"/>
    </w:rPr>
  </w:style>
  <w:style w:type="character" w:customStyle="1" w:styleId="40">
    <w:name w:val="标题 4 字符"/>
    <w:autoRedefine/>
    <w:qFormat/>
    <w:rPr>
      <w:rFonts w:ascii="Arial" w:hAnsi="Arial"/>
      <w:b/>
      <w:i/>
      <w:szCs w:val="26"/>
      <w:lang w:val="en-GB"/>
    </w:rPr>
  </w:style>
  <w:style w:type="character" w:customStyle="1" w:styleId="af1">
    <w:name w:val="列表段落 字符"/>
    <w:link w:val="30"/>
    <w:autoRedefine/>
    <w:uiPriority w:val="34"/>
    <w:qFormat/>
    <w:rPr>
      <w:rFonts w:ascii="Times" w:hAnsi="Times"/>
      <w:szCs w:val="24"/>
      <w:lang w:val="en-GB"/>
    </w:rPr>
  </w:style>
  <w:style w:type="character" w:customStyle="1" w:styleId="Char10">
    <w:name w:val="批注文字 Char1"/>
    <w:autoRedefine/>
    <w:qFormat/>
    <w:rPr>
      <w:rFonts w:ascii="Times" w:eastAsia="Batang" w:hAnsi="Times"/>
      <w:lang w:val="en-GB" w:eastAsia="en-US" w:bidi="ar-SA"/>
    </w:rPr>
  </w:style>
  <w:style w:type="character" w:customStyle="1" w:styleId="fontstyle01">
    <w:name w:val="fontstyle01"/>
    <w:basedOn w:val="a2"/>
    <w:autoRedefine/>
    <w:qFormat/>
    <w:rPr>
      <w:rFonts w:ascii="TimesNewRomanPSMT" w:hAnsi="TimesNewRomanPSMT" w:hint="default"/>
      <w:color w:val="000000"/>
      <w:sz w:val="20"/>
      <w:szCs w:val="20"/>
    </w:rPr>
  </w:style>
  <w:style w:type="character" w:customStyle="1" w:styleId="B10">
    <w:name w:val="B1 (文字)"/>
    <w:autoRedefine/>
    <w:qFormat/>
    <w:rPr>
      <w:lang w:eastAsia="en-US"/>
    </w:rPr>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cap Char2 Char Char Char"/>
    <w:link w:val="a5"/>
    <w:autoRedefine/>
    <w:uiPriority w:val="35"/>
    <w:qFormat/>
    <w:rsid w:val="00F21C0B"/>
    <w:rPr>
      <w:rFonts w:ascii="Times New Roman" w:hAnsi="Times New Roman"/>
    </w:rPr>
  </w:style>
  <w:style w:type="paragraph" w:customStyle="1" w:styleId="3GPPText">
    <w:name w:val="3GPP Text"/>
    <w:basedOn w:val="a0"/>
    <w:link w:val="3GPPTextChar"/>
    <w:qFormat/>
    <w:pPr>
      <w:widowControl/>
      <w:overflowPunct w:val="0"/>
      <w:autoSpaceDE w:val="0"/>
      <w:autoSpaceDN w:val="0"/>
      <w:spacing w:before="120" w:after="120"/>
    </w:pPr>
    <w:rPr>
      <w:rFonts w:asciiTheme="minorHAnsi" w:hAnsiTheme="minorHAnsi"/>
      <w:kern w:val="0"/>
      <w:sz w:val="22"/>
      <w:lang w:val="en-IN" w:eastAsia="en-US"/>
    </w:rPr>
  </w:style>
  <w:style w:type="character" w:customStyle="1" w:styleId="3GPPTextChar">
    <w:name w:val="3GPP Text Char"/>
    <w:link w:val="3GPPText"/>
    <w:autoRedefine/>
    <w:qFormat/>
    <w:locked/>
    <w:rPr>
      <w:kern w:val="0"/>
      <w:sz w:val="22"/>
      <w:lang w:val="en-IN" w:eastAsia="en-US"/>
    </w:rPr>
  </w:style>
  <w:style w:type="paragraph" w:customStyle="1" w:styleId="B2">
    <w:name w:val="B2"/>
    <w:basedOn w:val="20"/>
    <w:link w:val="B2Char"/>
    <w:autoRedefine/>
    <w:qFormat/>
    <w:pPr>
      <w:overflowPunct w:val="0"/>
      <w:autoSpaceDE w:val="0"/>
      <w:autoSpaceDN w:val="0"/>
      <w:adjustRightInd w:val="0"/>
      <w:spacing w:after="180"/>
      <w:ind w:leftChars="0" w:left="851" w:firstLineChars="0" w:hanging="284"/>
      <w:contextualSpacing w:val="0"/>
      <w:textAlignment w:val="baseline"/>
    </w:pPr>
    <w:rPr>
      <w:rFonts w:eastAsiaTheme="minorEastAsia"/>
      <w:szCs w:val="20"/>
      <w:lang w:val="en-GB" w:eastAsia="ja-JP"/>
    </w:rPr>
  </w:style>
  <w:style w:type="character" w:customStyle="1" w:styleId="B2Char">
    <w:name w:val="B2 Char"/>
    <w:link w:val="B2"/>
    <w:autoRedefine/>
    <w:qFormat/>
    <w:rPr>
      <w:rFonts w:ascii="Times New Roman" w:hAnsi="Times New Roman" w:cs="Times New Roman"/>
      <w:kern w:val="0"/>
      <w:sz w:val="20"/>
      <w:szCs w:val="20"/>
      <w:lang w:val="en-GB" w:eastAsia="ja-JP"/>
    </w:rPr>
  </w:style>
  <w:style w:type="paragraph" w:customStyle="1" w:styleId="22">
    <w:name w:val="修订2"/>
    <w:autoRedefine/>
    <w:hidden/>
    <w:uiPriority w:val="99"/>
    <w:unhideWhenUsed/>
    <w:qFormat/>
    <w:rPr>
      <w:rFonts w:ascii="Times New Roman" w:hAnsi="Times New Roman"/>
      <w:kern w:val="2"/>
      <w:szCs w:val="2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styleId="af2">
    <w:name w:val="Normal (Web)"/>
    <w:basedOn w:val="a0"/>
    <w:uiPriority w:val="99"/>
    <w:semiHidden/>
    <w:unhideWhenUsed/>
    <w:rsid w:val="009537F0"/>
    <w:pPr>
      <w:widowControl/>
      <w:spacing w:before="100" w:beforeAutospacing="1" w:after="100" w:afterAutospacing="1"/>
      <w:jc w:val="left"/>
    </w:pPr>
    <w:rPr>
      <w:rFonts w:eastAsia="Times New Roman" w:cs="Times New Roman"/>
      <w:kern w:val="0"/>
      <w:sz w:val="24"/>
      <w:szCs w:val="24"/>
    </w:rPr>
  </w:style>
  <w:style w:type="paragraph" w:styleId="af3">
    <w:name w:val="Revision"/>
    <w:hidden/>
    <w:uiPriority w:val="99"/>
    <w:unhideWhenUsed/>
    <w:rsid w:val="000D5406"/>
    <w:rPr>
      <w:rFonts w:ascii="Times New Roman" w:hAnsi="Times New Roman"/>
      <w:kern w:val="2"/>
      <w:szCs w:val="22"/>
    </w:rPr>
  </w:style>
  <w:style w:type="paragraph" w:customStyle="1" w:styleId="TAH">
    <w:name w:val="TAH"/>
    <w:basedOn w:val="TAC"/>
    <w:link w:val="TAHCar"/>
    <w:qFormat/>
    <w:rsid w:val="0017622F"/>
    <w:pPr>
      <w:overflowPunct w:val="0"/>
      <w:autoSpaceDE w:val="0"/>
      <w:autoSpaceDN w:val="0"/>
      <w:adjustRightInd w:val="0"/>
      <w:textAlignment w:val="baseline"/>
    </w:pPr>
    <w:rPr>
      <w:rFonts w:eastAsia="Times New Roman"/>
      <w:b/>
      <w:lang w:eastAsia="ja-JP"/>
    </w:rPr>
  </w:style>
  <w:style w:type="character" w:customStyle="1" w:styleId="TAHCar">
    <w:name w:val="TAH Car"/>
    <w:link w:val="TAH"/>
    <w:qFormat/>
    <w:rsid w:val="0017622F"/>
    <w:rPr>
      <w:rFonts w:ascii="Arial" w:eastAsia="Times New Roman" w:hAnsi="Arial" w:cs="Times New Roman"/>
      <w:b/>
      <w:sz w:val="18"/>
      <w:lang w:val="en-GB" w:eastAsia="ja-JP"/>
    </w:rPr>
  </w:style>
  <w:style w:type="character" w:customStyle="1" w:styleId="B1Char">
    <w:name w:val="B1 Char"/>
    <w:rsid w:val="008B5528"/>
    <w:rPr>
      <w:rFonts w:eastAsia="Times New Roman"/>
      <w:lang w:eastAsia="ja-JP"/>
    </w:rPr>
  </w:style>
  <w:style w:type="paragraph" w:customStyle="1" w:styleId="B3">
    <w:name w:val="B3"/>
    <w:basedOn w:val="31"/>
    <w:link w:val="B3Char"/>
    <w:qFormat/>
    <w:rsid w:val="00B23406"/>
    <w:pPr>
      <w:widowControl/>
      <w:overflowPunct w:val="0"/>
      <w:autoSpaceDE w:val="0"/>
      <w:autoSpaceDN w:val="0"/>
      <w:adjustRightInd w:val="0"/>
      <w:spacing w:afterLines="0" w:after="180"/>
      <w:ind w:leftChars="0" w:left="1135" w:firstLineChars="0" w:hanging="284"/>
      <w:contextualSpacing w:val="0"/>
      <w:jc w:val="left"/>
      <w:textAlignment w:val="baseline"/>
    </w:pPr>
    <w:rPr>
      <w:rFonts w:cs="Times New Roman"/>
      <w:kern w:val="0"/>
      <w:szCs w:val="20"/>
      <w:lang w:val="en-GB" w:eastAsia="en-US"/>
    </w:rPr>
  </w:style>
  <w:style w:type="character" w:customStyle="1" w:styleId="B3Char">
    <w:name w:val="B3 Char"/>
    <w:basedOn w:val="a2"/>
    <w:link w:val="B3"/>
    <w:qFormat/>
    <w:rsid w:val="00B23406"/>
    <w:rPr>
      <w:rFonts w:ascii="Times New Roman" w:hAnsi="Times New Roman" w:cs="Times New Roman"/>
      <w:lang w:val="en-GB" w:eastAsia="en-US"/>
    </w:rPr>
  </w:style>
  <w:style w:type="paragraph" w:styleId="31">
    <w:name w:val="List 3"/>
    <w:basedOn w:val="a0"/>
    <w:uiPriority w:val="99"/>
    <w:semiHidden/>
    <w:unhideWhenUsed/>
    <w:rsid w:val="00B23406"/>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8288408">
      <w:bodyDiv w:val="1"/>
      <w:marLeft w:val="0"/>
      <w:marRight w:val="0"/>
      <w:marTop w:val="0"/>
      <w:marBottom w:val="0"/>
      <w:divBdr>
        <w:top w:val="none" w:sz="0" w:space="0" w:color="auto"/>
        <w:left w:val="none" w:sz="0" w:space="0" w:color="auto"/>
        <w:bottom w:val="none" w:sz="0" w:space="0" w:color="auto"/>
        <w:right w:val="none" w:sz="0" w:space="0" w:color="auto"/>
      </w:divBdr>
    </w:div>
    <w:div w:id="18812857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17" Type="http://schemas.microsoft.com/office/2011/relationships/people" Target="people.xml"/><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F54456-EB68-4375-892C-1D843F1A3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1864</Words>
  <Characters>10626</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12466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zm</cp:lastModifiedBy>
  <cp:revision>2</cp:revision>
  <dcterms:created xsi:type="dcterms:W3CDTF">2025-05-09T08:53:00Z</dcterms:created>
  <dcterms:modified xsi:type="dcterms:W3CDTF">2025-05-09T08:53:00Z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19C27D237CA94E49ADF2CA8BBE16AD71_12</vt:lpwstr>
  </property>
</Properties>
</file>